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E8A87" w14:textId="10EE494C" w:rsidR="00E43D4D" w:rsidRPr="00DB3907" w:rsidRDefault="00E43D4D" w:rsidP="00E43D4D">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78bis</w:t>
      </w:r>
      <w:r w:rsidRPr="00DB3907">
        <w:rPr>
          <w:rFonts w:cs="Courier New"/>
          <w:sz w:val="24"/>
          <w:szCs w:val="24"/>
          <w:lang w:val="de-DE"/>
        </w:rPr>
        <w:tab/>
        <w:t>R4-</w:t>
      </w:r>
      <w:r w:rsidR="00C32E09">
        <w:rPr>
          <w:rFonts w:cs="Courier New"/>
          <w:sz w:val="24"/>
          <w:szCs w:val="24"/>
          <w:lang w:val="de-DE"/>
        </w:rPr>
        <w:t>162576</w:t>
      </w:r>
    </w:p>
    <w:p w14:paraId="4A753F20" w14:textId="77777777" w:rsidR="00E43D4D" w:rsidRPr="00DB3907" w:rsidRDefault="00E43D4D" w:rsidP="00E43D4D">
      <w:pPr>
        <w:pStyle w:val="Header"/>
        <w:tabs>
          <w:tab w:val="left" w:pos="6521"/>
        </w:tabs>
        <w:rPr>
          <w:rFonts w:cs="Courier New"/>
          <w:sz w:val="24"/>
          <w:szCs w:val="24"/>
        </w:rPr>
      </w:pPr>
      <w:r>
        <w:rPr>
          <w:rFonts w:cs="Courier New"/>
          <w:sz w:val="24"/>
          <w:szCs w:val="24"/>
        </w:rPr>
        <w:t>April 11</w:t>
      </w:r>
      <w:r>
        <w:rPr>
          <w:rFonts w:cs="Courier New"/>
          <w:sz w:val="24"/>
          <w:szCs w:val="24"/>
          <w:vertAlign w:val="superscript"/>
        </w:rPr>
        <w: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15</w:t>
      </w:r>
      <w:r>
        <w:rPr>
          <w:rFonts w:cs="Courier New"/>
          <w:sz w:val="24"/>
          <w:szCs w:val="24"/>
          <w:vertAlign w:val="superscript"/>
        </w:rPr>
        <w:t>th</w:t>
      </w:r>
      <w:r>
        <w:rPr>
          <w:rFonts w:cs="Courier New"/>
          <w:sz w:val="24"/>
          <w:szCs w:val="24"/>
        </w:rPr>
        <w:t>, 2016</w:t>
      </w:r>
    </w:p>
    <w:p w14:paraId="0F037F8D" w14:textId="77777777" w:rsidR="00E43D4D" w:rsidRPr="00DB3907" w:rsidRDefault="00E43D4D" w:rsidP="00E43D4D">
      <w:pPr>
        <w:pStyle w:val="Header"/>
        <w:rPr>
          <w:rFonts w:cs="Courier New"/>
          <w:sz w:val="24"/>
          <w:szCs w:val="24"/>
        </w:rPr>
      </w:pPr>
      <w:r w:rsidRPr="006434B9">
        <w:rPr>
          <w:rFonts w:cs="Courier New"/>
          <w:sz w:val="24"/>
          <w:szCs w:val="24"/>
        </w:rPr>
        <w:t>San Jose del Cabo, Mexico</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25739815"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37CFB">
        <w:rPr>
          <w:rFonts w:ascii="Arial" w:hAnsi="Arial"/>
          <w:sz w:val="24"/>
          <w:lang w:val="en-US"/>
        </w:rPr>
        <w:t>6</w:t>
      </w:r>
      <w:r>
        <w:rPr>
          <w:rFonts w:ascii="Arial" w:hAnsi="Arial"/>
          <w:sz w:val="24"/>
          <w:lang w:val="en-US"/>
        </w:rPr>
        <w:t>.</w:t>
      </w:r>
      <w:r w:rsidR="00C37CFB">
        <w:rPr>
          <w:rFonts w:ascii="Arial" w:hAnsi="Arial"/>
          <w:sz w:val="24"/>
          <w:lang w:val="en-US"/>
        </w:rPr>
        <w:t>10</w:t>
      </w:r>
      <w:r>
        <w:rPr>
          <w:rFonts w:ascii="Arial" w:hAnsi="Arial"/>
          <w:sz w:val="24"/>
          <w:lang w:val="en-US"/>
        </w:rPr>
        <w:t>.</w:t>
      </w:r>
      <w:r w:rsidR="00C37CFB">
        <w:rPr>
          <w:rFonts w:ascii="Arial" w:hAnsi="Arial"/>
          <w:sz w:val="24"/>
          <w:lang w:val="en-US"/>
        </w:rPr>
        <w:t>2</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6C54E483"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7CFB" w:rsidRPr="00C37CFB">
        <w:rPr>
          <w:rFonts w:ascii="Arial" w:hAnsi="Arial"/>
          <w:sz w:val="24"/>
          <w:lang w:val="en-US"/>
        </w:rPr>
        <w:t>LBT testing proposal for LAA</w:t>
      </w:r>
    </w:p>
    <w:p w14:paraId="0539B97D" w14:textId="0FCF7978"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C37CFB">
        <w:rPr>
          <w:rFonts w:ascii="Arial" w:hAnsi="Arial"/>
          <w:sz w:val="24"/>
          <w:lang w:val="en-US"/>
        </w:rPr>
        <w:t>Discussion</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8613A6" w14:textId="5A14C613" w:rsidR="00582A1A" w:rsidRDefault="00781440" w:rsidP="0023565D">
      <w:pPr>
        <w:jc w:val="both"/>
      </w:pPr>
      <w:r>
        <w:t xml:space="preserve">In </w:t>
      </w:r>
      <w:r w:rsidR="00E43D4D">
        <w:t>RAN4 meeting #78</w:t>
      </w:r>
      <w:r w:rsidR="00014E79">
        <w:t xml:space="preserve"> held in </w:t>
      </w:r>
      <w:r w:rsidR="00E43D4D">
        <w:t>Malta</w:t>
      </w:r>
      <w:r w:rsidR="00014E79">
        <w:t>, a</w:t>
      </w:r>
      <w:r w:rsidR="00E43D4D">
        <w:t xml:space="preserve"> plan for LAA</w:t>
      </w:r>
      <w:r w:rsidR="00014E79">
        <w:t xml:space="preserve"> coexistence tests was approved</w:t>
      </w:r>
      <w:r w:rsidR="00E43D4D">
        <w:t xml:space="preserve"> </w:t>
      </w:r>
      <w:r w:rsidR="00E43D4D">
        <w:fldChar w:fldCharType="begin"/>
      </w:r>
      <w:r w:rsidR="00E43D4D">
        <w:instrText xml:space="preserve"> REF _Ref442191279 \r \h </w:instrText>
      </w:r>
      <w:r w:rsidR="00E43D4D">
        <w:fldChar w:fldCharType="separate"/>
      </w:r>
      <w:r w:rsidR="00600F29">
        <w:t>[1]</w:t>
      </w:r>
      <w:r w:rsidR="00E43D4D">
        <w:fldChar w:fldCharType="end"/>
      </w:r>
      <w:r w:rsidR="00014E79">
        <w:t xml:space="preserve">. </w:t>
      </w:r>
      <w:r w:rsidR="00ED041B">
        <w:t>The plan gives a timeline for the specification of Listen Before Talk (LBT) tests and multi-node test</w:t>
      </w:r>
      <w:r w:rsidR="00C23B76">
        <w:t>s</w:t>
      </w:r>
      <w:r w:rsidR="00ED041B">
        <w:t>. In this contribution we propose</w:t>
      </w:r>
      <w:r w:rsidR="00C23B76">
        <w:t xml:space="preserve"> a detailed</w:t>
      </w:r>
      <w:r w:rsidR="00ED041B">
        <w:t xml:space="preserve"> procedure for LBT</w:t>
      </w:r>
      <w:r w:rsidR="00C23B76">
        <w:t xml:space="preserve"> tests. The test will address</w:t>
      </w:r>
      <w:r w:rsidR="00ED041B">
        <w:t xml:space="preserve"> </w:t>
      </w:r>
      <w:r w:rsidR="00C23B76">
        <w:t>the channel sensing</w:t>
      </w:r>
      <w:r w:rsidR="00ED041B">
        <w:t xml:space="preserve">, maximum channel </w:t>
      </w:r>
      <w:r w:rsidR="00C23B76">
        <w:t>occupancy time (MCOT) and idle t</w:t>
      </w:r>
      <w:r w:rsidR="00ED041B">
        <w:t>ime</w:t>
      </w:r>
      <w:r w:rsidR="00C23B76">
        <w:t xml:space="preserve"> during the back-off procedure</w:t>
      </w:r>
      <w:r w:rsidR="00ED041B">
        <w:t>.</w:t>
      </w:r>
    </w:p>
    <w:p w14:paraId="67305E97" w14:textId="321BA80F" w:rsidR="00781440" w:rsidRDefault="00781440" w:rsidP="00781440">
      <w:pPr>
        <w:pStyle w:val="Heading1"/>
        <w:tabs>
          <w:tab w:val="clear" w:pos="432"/>
          <w:tab w:val="num" w:pos="522"/>
        </w:tabs>
        <w:ind w:left="522" w:hanging="522"/>
        <w:rPr>
          <w:lang w:val="en-US"/>
        </w:rPr>
      </w:pPr>
      <w:r>
        <w:rPr>
          <w:lang w:val="en-US"/>
        </w:rPr>
        <w:t xml:space="preserve">LBT </w:t>
      </w:r>
      <w:r w:rsidR="00930C2E">
        <w:rPr>
          <w:lang w:val="en-US"/>
        </w:rPr>
        <w:t xml:space="preserve">tests </w:t>
      </w:r>
    </w:p>
    <w:p w14:paraId="4EF40A0A" w14:textId="0332139A" w:rsidR="00D1565F" w:rsidRPr="00D1565F" w:rsidRDefault="00D1565F" w:rsidP="00D1565F">
      <w:pPr>
        <w:pStyle w:val="Heading2"/>
        <w:rPr>
          <w:lang w:val="en-US"/>
        </w:rPr>
      </w:pPr>
      <w:r>
        <w:rPr>
          <w:lang w:val="en-US"/>
        </w:rPr>
        <w:t>Background information</w:t>
      </w:r>
    </w:p>
    <w:p w14:paraId="7628649E" w14:textId="6A0B2794" w:rsidR="004076C8" w:rsidRPr="004076C8" w:rsidRDefault="004076C8" w:rsidP="004076C8">
      <w:pPr>
        <w:rPr>
          <w:lang w:val="en-US"/>
        </w:rPr>
      </w:pPr>
      <w:r>
        <w:rPr>
          <w:lang w:val="en-US"/>
        </w:rPr>
        <w:t xml:space="preserve">The current RAN4 plan for defining LBT tests and multi-node tests is summarized in </w:t>
      </w:r>
      <w:r>
        <w:rPr>
          <w:lang w:val="en-US"/>
        </w:rPr>
        <w:fldChar w:fldCharType="begin"/>
      </w:r>
      <w:r>
        <w:rPr>
          <w:lang w:val="en-US"/>
        </w:rPr>
        <w:instrText xml:space="preserve"> REF _Ref447031890 \h </w:instrText>
      </w:r>
      <w:r>
        <w:rPr>
          <w:lang w:val="en-US"/>
        </w:rPr>
      </w:r>
      <w:r>
        <w:rPr>
          <w:lang w:val="en-US"/>
        </w:rPr>
        <w:fldChar w:fldCharType="separate"/>
      </w:r>
      <w:r w:rsidR="00600F29">
        <w:t xml:space="preserve">Table </w:t>
      </w:r>
      <w:r w:rsidR="00600F29">
        <w:rPr>
          <w:noProof/>
        </w:rPr>
        <w:t>1</w:t>
      </w:r>
      <w:r>
        <w:rPr>
          <w:lang w:val="en-US"/>
        </w:rPr>
        <w:fldChar w:fldCharType="end"/>
      </w:r>
      <w:r>
        <w:rPr>
          <w:lang w:val="en-US"/>
        </w:rPr>
        <w:t xml:space="preserve"> </w:t>
      </w:r>
      <w:r>
        <w:rPr>
          <w:lang w:val="en-US"/>
        </w:rPr>
        <w:fldChar w:fldCharType="begin"/>
      </w:r>
      <w:r>
        <w:rPr>
          <w:lang w:val="en-US"/>
        </w:rPr>
        <w:instrText xml:space="preserve"> REF _Ref447031905 \r \h </w:instrText>
      </w:r>
      <w:r>
        <w:rPr>
          <w:lang w:val="en-US"/>
        </w:rPr>
      </w:r>
      <w:r>
        <w:rPr>
          <w:lang w:val="en-US"/>
        </w:rPr>
        <w:fldChar w:fldCharType="separate"/>
      </w:r>
      <w:r w:rsidR="00600F29">
        <w:rPr>
          <w:lang w:val="en-US"/>
        </w:rPr>
        <w:t>[1]</w:t>
      </w:r>
      <w:r>
        <w:rPr>
          <w:lang w:val="en-US"/>
        </w:rPr>
        <w:fldChar w:fldCharType="end"/>
      </w:r>
      <w:r w:rsidR="00930C2E">
        <w:rPr>
          <w:lang w:val="en-US"/>
        </w:rPr>
        <w:t>.</w:t>
      </w:r>
      <w:r>
        <w:rPr>
          <w:lang w:val="en-US"/>
        </w:rPr>
        <w:t xml:space="preserve"> </w:t>
      </w:r>
    </w:p>
    <w:p w14:paraId="416A0EB5" w14:textId="75BEE8B1" w:rsidR="004076C8" w:rsidRDefault="004076C8" w:rsidP="004076C8">
      <w:pPr>
        <w:pStyle w:val="Caption"/>
        <w:keepNext/>
        <w:jc w:val="center"/>
      </w:pPr>
      <w:bookmarkStart w:id="0" w:name="_Ref447031890"/>
      <w:r>
        <w:t xml:space="preserve">Table </w:t>
      </w:r>
      <w:r>
        <w:fldChar w:fldCharType="begin"/>
      </w:r>
      <w:r>
        <w:instrText xml:space="preserve"> SEQ Table \* ARABIC </w:instrText>
      </w:r>
      <w:r>
        <w:fldChar w:fldCharType="separate"/>
      </w:r>
      <w:r w:rsidR="00600F29">
        <w:rPr>
          <w:noProof/>
        </w:rPr>
        <w:t>1</w:t>
      </w:r>
      <w:r>
        <w:fldChar w:fldCharType="end"/>
      </w:r>
      <w:bookmarkEnd w:id="0"/>
      <w:r>
        <w:t>. Detailed time plan for coexistence test design for LAA</w:t>
      </w:r>
      <w:r w:rsidR="00794595">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107"/>
        <w:gridCol w:w="2409"/>
      </w:tblGrid>
      <w:tr w:rsidR="004076C8" w:rsidRPr="00873B57" w14:paraId="3EF7D071" w14:textId="77777777" w:rsidTr="00800A35">
        <w:tc>
          <w:tcPr>
            <w:tcW w:w="1272" w:type="dxa"/>
            <w:shd w:val="clear" w:color="auto" w:fill="auto"/>
          </w:tcPr>
          <w:p w14:paraId="32E6A283" w14:textId="77777777" w:rsidR="004076C8" w:rsidRPr="00873B57" w:rsidRDefault="004076C8" w:rsidP="00800A35">
            <w:pPr>
              <w:spacing w:after="0"/>
              <w:rPr>
                <w:rFonts w:eastAsia="Batang"/>
                <w:lang w:val="en-US" w:eastAsia="ko-KR"/>
              </w:rPr>
            </w:pPr>
            <w:r w:rsidRPr="00873B57">
              <w:rPr>
                <w:rFonts w:eastAsia="Batang"/>
                <w:lang w:val="en-US" w:eastAsia="ko-KR"/>
              </w:rPr>
              <w:t>Meeting</w:t>
            </w:r>
          </w:p>
        </w:tc>
        <w:tc>
          <w:tcPr>
            <w:tcW w:w="5107" w:type="dxa"/>
            <w:shd w:val="clear" w:color="auto" w:fill="auto"/>
          </w:tcPr>
          <w:p w14:paraId="54F54FCF" w14:textId="77777777" w:rsidR="004076C8" w:rsidRPr="00873B57" w:rsidRDefault="004076C8" w:rsidP="00800A35">
            <w:pPr>
              <w:spacing w:after="0"/>
              <w:rPr>
                <w:rFonts w:eastAsia="Batang"/>
                <w:lang w:val="en-US" w:eastAsia="ko-KR"/>
              </w:rPr>
            </w:pPr>
            <w:r w:rsidRPr="00873B57">
              <w:rPr>
                <w:rFonts w:eastAsia="Batang"/>
                <w:lang w:val="en-US" w:eastAsia="ko-KR"/>
              </w:rPr>
              <w:t>Task</w:t>
            </w:r>
          </w:p>
        </w:tc>
        <w:tc>
          <w:tcPr>
            <w:tcW w:w="2409" w:type="dxa"/>
            <w:shd w:val="clear" w:color="auto" w:fill="auto"/>
          </w:tcPr>
          <w:p w14:paraId="62039855" w14:textId="77777777" w:rsidR="004076C8" w:rsidRPr="00873B57" w:rsidRDefault="004076C8" w:rsidP="00800A35">
            <w:pPr>
              <w:spacing w:after="0"/>
              <w:rPr>
                <w:rFonts w:eastAsia="Batang"/>
                <w:lang w:val="en-US" w:eastAsia="ko-KR"/>
              </w:rPr>
            </w:pPr>
            <w:r w:rsidRPr="00873B57">
              <w:rPr>
                <w:rFonts w:eastAsia="Batang"/>
                <w:lang w:val="en-US" w:eastAsia="ko-KR"/>
              </w:rPr>
              <w:t>Output</w:t>
            </w:r>
          </w:p>
        </w:tc>
      </w:tr>
      <w:tr w:rsidR="004076C8" w:rsidRPr="00873B57" w14:paraId="010A2DD4" w14:textId="77777777" w:rsidTr="00800A35">
        <w:tc>
          <w:tcPr>
            <w:tcW w:w="1272" w:type="dxa"/>
            <w:shd w:val="clear" w:color="auto" w:fill="auto"/>
          </w:tcPr>
          <w:p w14:paraId="4404578B" w14:textId="77777777" w:rsidR="004076C8" w:rsidRPr="00873B57" w:rsidRDefault="004076C8" w:rsidP="00800A35">
            <w:pPr>
              <w:spacing w:after="0"/>
              <w:rPr>
                <w:rFonts w:eastAsia="Batang"/>
                <w:lang w:val="en-US" w:eastAsia="ko-KR"/>
              </w:rPr>
            </w:pPr>
            <w:r w:rsidRPr="00873B57">
              <w:rPr>
                <w:rFonts w:eastAsia="Batang"/>
                <w:lang w:val="en-US" w:eastAsia="ko-KR"/>
              </w:rPr>
              <w:t>RAN4#78</w:t>
            </w:r>
          </w:p>
          <w:p w14:paraId="759F36D3" w14:textId="77777777" w:rsidR="004076C8" w:rsidRPr="00873B57" w:rsidRDefault="004076C8" w:rsidP="00800A35">
            <w:pPr>
              <w:spacing w:after="0"/>
              <w:rPr>
                <w:rFonts w:eastAsia="Batang"/>
                <w:lang w:val="en-US" w:eastAsia="ko-KR"/>
              </w:rPr>
            </w:pPr>
            <w:r w:rsidRPr="00873B57">
              <w:rPr>
                <w:rFonts w:eastAsia="Batang"/>
                <w:lang w:val="en-US" w:eastAsia="ko-KR"/>
              </w:rPr>
              <w:t>February 2016</w:t>
            </w:r>
          </w:p>
        </w:tc>
        <w:tc>
          <w:tcPr>
            <w:tcW w:w="5107" w:type="dxa"/>
            <w:shd w:val="clear" w:color="auto" w:fill="auto"/>
          </w:tcPr>
          <w:p w14:paraId="780739DB"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Agree on the detailed time</w:t>
            </w:r>
            <w:r>
              <w:rPr>
                <w:rFonts w:eastAsia="Batang"/>
                <w:lang w:val="en-US" w:eastAsia="ko-KR"/>
              </w:rPr>
              <w:t xml:space="preserve"> </w:t>
            </w:r>
            <w:r w:rsidRPr="00873B57">
              <w:rPr>
                <w:rFonts w:eastAsia="Batang"/>
                <w:lang w:val="en-US" w:eastAsia="ko-KR"/>
              </w:rPr>
              <w:t>plan</w:t>
            </w:r>
          </w:p>
          <w:p w14:paraId="4843747A"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Propose test procedures for LBT tests</w:t>
            </w:r>
          </w:p>
          <w:p w14:paraId="5ED85824"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Establish the need</w:t>
            </w:r>
            <w:r>
              <w:rPr>
                <w:rFonts w:eastAsia="Batang"/>
                <w:lang w:val="en-US" w:eastAsia="ko-KR"/>
              </w:rPr>
              <w:t xml:space="preserve"> and the scope</w:t>
            </w:r>
            <w:r w:rsidRPr="00873B57">
              <w:rPr>
                <w:rFonts w:eastAsia="Batang"/>
                <w:lang w:val="en-US" w:eastAsia="ko-KR"/>
              </w:rPr>
              <w:t xml:space="preserve"> for multi-node tests</w:t>
            </w:r>
          </w:p>
        </w:tc>
        <w:tc>
          <w:tcPr>
            <w:tcW w:w="2409" w:type="dxa"/>
            <w:shd w:val="clear" w:color="auto" w:fill="auto"/>
          </w:tcPr>
          <w:p w14:paraId="2CBA4588"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Contributions</w:t>
            </w:r>
          </w:p>
        </w:tc>
      </w:tr>
      <w:tr w:rsidR="004076C8" w:rsidRPr="00873B57" w14:paraId="3DE8C115" w14:textId="77777777" w:rsidTr="00800A35">
        <w:tc>
          <w:tcPr>
            <w:tcW w:w="1272" w:type="dxa"/>
            <w:shd w:val="clear" w:color="auto" w:fill="auto"/>
          </w:tcPr>
          <w:p w14:paraId="7E8CD310" w14:textId="77777777" w:rsidR="004076C8" w:rsidRPr="00873B57" w:rsidRDefault="004076C8" w:rsidP="00800A35">
            <w:pPr>
              <w:spacing w:after="0"/>
              <w:rPr>
                <w:rFonts w:eastAsia="Batang"/>
                <w:lang w:val="en-US" w:eastAsia="ko-KR"/>
              </w:rPr>
            </w:pPr>
            <w:r w:rsidRPr="00873B57">
              <w:rPr>
                <w:rFonts w:eastAsia="Batang"/>
                <w:lang w:val="en-US" w:eastAsia="ko-KR"/>
              </w:rPr>
              <w:t>RAN4#78bis</w:t>
            </w:r>
          </w:p>
          <w:p w14:paraId="7B89FDBA" w14:textId="77777777" w:rsidR="004076C8" w:rsidRPr="00873B57" w:rsidRDefault="004076C8" w:rsidP="00800A35">
            <w:pPr>
              <w:spacing w:after="0"/>
              <w:rPr>
                <w:rFonts w:eastAsia="Batang"/>
                <w:lang w:val="en-US" w:eastAsia="ko-KR"/>
              </w:rPr>
            </w:pPr>
            <w:r w:rsidRPr="00873B57">
              <w:rPr>
                <w:rFonts w:eastAsia="Batang"/>
                <w:lang w:val="en-US" w:eastAsia="ko-KR"/>
              </w:rPr>
              <w:t>April 2016</w:t>
            </w:r>
          </w:p>
        </w:tc>
        <w:tc>
          <w:tcPr>
            <w:tcW w:w="5107" w:type="dxa"/>
            <w:shd w:val="clear" w:color="auto" w:fill="auto"/>
          </w:tcPr>
          <w:p w14:paraId="77D7CA1E"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Agree on actual test procedures for LBT tests</w:t>
            </w:r>
          </w:p>
          <w:p w14:paraId="2C71E35A"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Propose details on multi-node tests</w:t>
            </w:r>
          </w:p>
        </w:tc>
        <w:tc>
          <w:tcPr>
            <w:tcW w:w="2409" w:type="dxa"/>
            <w:shd w:val="clear" w:color="auto" w:fill="auto"/>
          </w:tcPr>
          <w:p w14:paraId="282BB050"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Contributions</w:t>
            </w:r>
          </w:p>
          <w:p w14:paraId="2F17C4E1"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Draft CRs</w:t>
            </w:r>
          </w:p>
        </w:tc>
      </w:tr>
      <w:tr w:rsidR="004076C8" w:rsidRPr="00873B57" w14:paraId="29548729" w14:textId="77777777" w:rsidTr="00800A35">
        <w:tc>
          <w:tcPr>
            <w:tcW w:w="1272" w:type="dxa"/>
            <w:shd w:val="clear" w:color="auto" w:fill="auto"/>
          </w:tcPr>
          <w:p w14:paraId="25441833" w14:textId="77777777" w:rsidR="004076C8" w:rsidRPr="00873B57" w:rsidRDefault="004076C8" w:rsidP="00800A35">
            <w:pPr>
              <w:spacing w:after="0"/>
              <w:rPr>
                <w:rFonts w:eastAsia="Batang"/>
                <w:lang w:val="en-US" w:eastAsia="ko-KR"/>
              </w:rPr>
            </w:pPr>
            <w:r w:rsidRPr="00873B57">
              <w:rPr>
                <w:rFonts w:eastAsia="Batang"/>
                <w:lang w:val="en-US" w:eastAsia="ko-KR"/>
              </w:rPr>
              <w:t>RAN4#79</w:t>
            </w:r>
          </w:p>
          <w:p w14:paraId="406120A3" w14:textId="77777777" w:rsidR="004076C8" w:rsidRPr="00873B57" w:rsidRDefault="004076C8" w:rsidP="00800A35">
            <w:pPr>
              <w:spacing w:after="0"/>
              <w:rPr>
                <w:rFonts w:eastAsia="Batang"/>
                <w:lang w:val="en-US" w:eastAsia="ko-KR"/>
              </w:rPr>
            </w:pPr>
            <w:r w:rsidRPr="00873B57">
              <w:rPr>
                <w:rFonts w:eastAsia="Batang"/>
                <w:lang w:val="en-US" w:eastAsia="ko-KR"/>
              </w:rPr>
              <w:t>May 2016</w:t>
            </w:r>
          </w:p>
        </w:tc>
        <w:tc>
          <w:tcPr>
            <w:tcW w:w="5107" w:type="dxa"/>
            <w:shd w:val="clear" w:color="auto" w:fill="auto"/>
          </w:tcPr>
          <w:p w14:paraId="692DEB53"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Agree on the details of multi-node tests</w:t>
            </w:r>
          </w:p>
          <w:p w14:paraId="21A9AE63"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Finalize the specification 36.141</w:t>
            </w:r>
          </w:p>
        </w:tc>
        <w:tc>
          <w:tcPr>
            <w:tcW w:w="2409" w:type="dxa"/>
            <w:shd w:val="clear" w:color="auto" w:fill="auto"/>
          </w:tcPr>
          <w:p w14:paraId="0593E0A3"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Contributions</w:t>
            </w:r>
          </w:p>
          <w:p w14:paraId="151D8A6F"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CR for 36.1</w:t>
            </w:r>
            <w:r>
              <w:rPr>
                <w:rFonts w:eastAsia="Batang"/>
                <w:lang w:val="en-US" w:eastAsia="ko-KR"/>
              </w:rPr>
              <w:t>4</w:t>
            </w:r>
            <w:r w:rsidRPr="00873B57">
              <w:rPr>
                <w:rFonts w:eastAsia="Batang"/>
                <w:lang w:val="en-US" w:eastAsia="ko-KR"/>
              </w:rPr>
              <w:t>1</w:t>
            </w:r>
          </w:p>
        </w:tc>
      </w:tr>
    </w:tbl>
    <w:p w14:paraId="799577F8" w14:textId="77777777" w:rsidR="004076C8" w:rsidRDefault="004076C8" w:rsidP="00EC7220">
      <w:pPr>
        <w:jc w:val="both"/>
      </w:pPr>
    </w:p>
    <w:p w14:paraId="63AF02DF" w14:textId="4C0E2271" w:rsidR="004076C8" w:rsidRDefault="004076C8" w:rsidP="00EC7220">
      <w:pPr>
        <w:jc w:val="both"/>
      </w:pPr>
      <w:r>
        <w:t>In this contribution we only address LBT tests.</w:t>
      </w:r>
    </w:p>
    <w:p w14:paraId="5A545908" w14:textId="3613F432" w:rsidR="004076C8" w:rsidRDefault="00800A35" w:rsidP="00EC7220">
      <w:pPr>
        <w:jc w:val="both"/>
      </w:pPr>
      <w:r>
        <w:t>Listen Before Talk (</w:t>
      </w:r>
      <w:r w:rsidR="00ED041B">
        <w:t>LBT</w:t>
      </w:r>
      <w:r>
        <w:t>)</w:t>
      </w:r>
      <w:r w:rsidR="00ED041B">
        <w:t xml:space="preserve"> is one of the key element</w:t>
      </w:r>
      <w:r>
        <w:t>s to</w:t>
      </w:r>
      <w:r w:rsidR="00ED041B">
        <w:t xml:space="preserve"> ensure co-channel coexistence with other nodes operating in the 5GHz band</w:t>
      </w:r>
      <w:r w:rsidR="00164879">
        <w:t>.</w:t>
      </w:r>
      <w:r w:rsidR="00ED041B">
        <w:t xml:space="preserve"> In Rel13 </w:t>
      </w:r>
      <w:r>
        <w:t xml:space="preserve">the </w:t>
      </w:r>
      <w:r w:rsidR="00ED041B">
        <w:t xml:space="preserve">LBT mechanism allows </w:t>
      </w:r>
      <w:r>
        <w:t xml:space="preserve">the </w:t>
      </w:r>
      <w:proofErr w:type="spellStart"/>
      <w:r w:rsidR="00ED041B">
        <w:t>eNodeB</w:t>
      </w:r>
      <w:proofErr w:type="spellEnd"/>
      <w:r w:rsidR="00ED041B">
        <w:t xml:space="preserve"> to sense the channel, detect whether interference is present or not, and transmit </w:t>
      </w:r>
      <w:r w:rsidR="00EC7220">
        <w:t xml:space="preserve">or back off from transmission. Therefore, the key element of LBT procedure are the capabilities </w:t>
      </w:r>
      <w:r w:rsidR="004076C8">
        <w:t>to</w:t>
      </w:r>
      <w:r w:rsidR="00EC7220">
        <w:t xml:space="preserve"> detect an interfere</w:t>
      </w:r>
      <w:r w:rsidR="00600F29">
        <w:t>r</w:t>
      </w:r>
      <w:r w:rsidR="00EC7220">
        <w:t xml:space="preserve"> above the </w:t>
      </w:r>
      <w:r w:rsidR="00C23B76">
        <w:t>energy detection (</w:t>
      </w:r>
      <w:r w:rsidR="00EC7220">
        <w:t>ED</w:t>
      </w:r>
      <w:r w:rsidR="00C23B76">
        <w:t>)</w:t>
      </w:r>
      <w:r w:rsidR="00EC7220">
        <w:t xml:space="preserve"> level and stay in idle, i.e. back-off from transmission for a given amount of the time.</w:t>
      </w:r>
      <w:r w:rsidR="004076C8">
        <w:t xml:space="preserve"> Another essential requirement is the maximum channel occupancy time</w:t>
      </w:r>
      <w:r>
        <w:t xml:space="preserve"> (MCOT)</w:t>
      </w:r>
      <w:r w:rsidR="004076C8">
        <w:t xml:space="preserve">, i.e. the maximum time for which LAA node can use the channel before starting a new contention procedure. </w:t>
      </w:r>
    </w:p>
    <w:p w14:paraId="1AB4A11A" w14:textId="368C0200" w:rsidR="00EC7220" w:rsidRDefault="004076C8" w:rsidP="00EC7220">
      <w:pPr>
        <w:jc w:val="both"/>
      </w:pPr>
      <w:r>
        <w:t xml:space="preserve">The above aspects need to be captured by the LBT test. Discussion about </w:t>
      </w:r>
      <w:r w:rsidR="00800A35">
        <w:t xml:space="preserve">a </w:t>
      </w:r>
      <w:r>
        <w:t xml:space="preserve">detailed test procedure already started in RAN4 #78 </w:t>
      </w:r>
      <w:r>
        <w:fldChar w:fldCharType="begin"/>
      </w:r>
      <w:r>
        <w:instrText xml:space="preserve"> REF _Ref447031905 \r \h </w:instrText>
      </w:r>
      <w:r>
        <w:fldChar w:fldCharType="separate"/>
      </w:r>
      <w:r w:rsidR="00600F29">
        <w:t>[1</w:t>
      </w:r>
      <w:proofErr w:type="gramStart"/>
      <w:r w:rsidR="00600F29">
        <w:t>]</w:t>
      </w:r>
      <w:proofErr w:type="gramEnd"/>
      <w:r>
        <w:fldChar w:fldCharType="end"/>
      </w:r>
      <w:r>
        <w:fldChar w:fldCharType="begin"/>
      </w:r>
      <w:r>
        <w:instrText xml:space="preserve"> REF _Ref447032006 \r \h </w:instrText>
      </w:r>
      <w:r>
        <w:fldChar w:fldCharType="separate"/>
      </w:r>
      <w:r w:rsidR="00600F29">
        <w:t>[2]</w:t>
      </w:r>
      <w:r>
        <w:fldChar w:fldCharType="end"/>
      </w:r>
      <w:r>
        <w:fldChar w:fldCharType="begin"/>
      </w:r>
      <w:r>
        <w:instrText xml:space="preserve"> REF _Ref447032007 \r \h </w:instrText>
      </w:r>
      <w:r>
        <w:fldChar w:fldCharType="separate"/>
      </w:r>
      <w:r w:rsidR="00600F29">
        <w:t>[3]</w:t>
      </w:r>
      <w:r>
        <w:fldChar w:fldCharType="end"/>
      </w:r>
      <w:r>
        <w:fldChar w:fldCharType="begin"/>
      </w:r>
      <w:r>
        <w:instrText xml:space="preserve"> REF _Ref447032010 \r \h </w:instrText>
      </w:r>
      <w:r>
        <w:fldChar w:fldCharType="separate"/>
      </w:r>
      <w:r w:rsidR="00600F29">
        <w:t>[4]</w:t>
      </w:r>
      <w:r>
        <w:fldChar w:fldCharType="end"/>
      </w:r>
      <w:r>
        <w:t>. Based on online and offline discussions, there is a general consensus on defining ED and MCOT test</w:t>
      </w:r>
      <w:r w:rsidR="00800A35">
        <w:t>s</w:t>
      </w:r>
      <w:r>
        <w:t xml:space="preserve">. We also presented </w:t>
      </w:r>
      <w:r w:rsidR="00600F29">
        <w:t xml:space="preserve">a contribution </w:t>
      </w:r>
      <w:r>
        <w:t xml:space="preserve">on a possible approach to test </w:t>
      </w:r>
      <w:r w:rsidR="00600F29">
        <w:t xml:space="preserve">the </w:t>
      </w:r>
      <w:r>
        <w:t xml:space="preserve">back-off procedure </w:t>
      </w:r>
      <w:r>
        <w:fldChar w:fldCharType="begin"/>
      </w:r>
      <w:r>
        <w:instrText xml:space="preserve"> REF _Ref447032007 \r \h </w:instrText>
      </w:r>
      <w:r>
        <w:fldChar w:fldCharType="separate"/>
      </w:r>
      <w:r w:rsidR="00600F29">
        <w:t>[3]</w:t>
      </w:r>
      <w:r>
        <w:fldChar w:fldCharType="end"/>
      </w:r>
      <w:r>
        <w:t xml:space="preserve">, however based on the feedback received during the meeting, defining a very sophisticated test is out of scope </w:t>
      </w:r>
      <w:r w:rsidR="00800A35">
        <w:t xml:space="preserve">for the </w:t>
      </w:r>
      <w:r>
        <w:t xml:space="preserve">LBT test. Furthermore, we do agree with other companies that the overall LBT back-off behaviour will be covered by multi-node test. LBT test can </w:t>
      </w:r>
      <w:r w:rsidR="00020973">
        <w:t xml:space="preserve">still </w:t>
      </w:r>
      <w:r>
        <w:t xml:space="preserve">cover the essential functionality </w:t>
      </w:r>
      <w:r w:rsidR="00020973">
        <w:t>of LBT, i.e. idle time between successive transmissions. In summary, we propose to define an LBT test procedure which covers the following aspects:</w:t>
      </w:r>
    </w:p>
    <w:p w14:paraId="5DCA6311" w14:textId="779716DF" w:rsidR="00020973" w:rsidRDefault="00020973" w:rsidP="00E85C9B">
      <w:pPr>
        <w:pStyle w:val="ListParagraph"/>
        <w:numPr>
          <w:ilvl w:val="0"/>
          <w:numId w:val="15"/>
        </w:numPr>
        <w:jc w:val="both"/>
      </w:pPr>
      <w:r>
        <w:t>MCOT</w:t>
      </w:r>
    </w:p>
    <w:p w14:paraId="29853D8D" w14:textId="7A55623E" w:rsidR="00020973" w:rsidRDefault="00020973" w:rsidP="00E85C9B">
      <w:pPr>
        <w:pStyle w:val="ListParagraph"/>
        <w:numPr>
          <w:ilvl w:val="0"/>
          <w:numId w:val="15"/>
        </w:numPr>
        <w:jc w:val="both"/>
      </w:pPr>
      <w:r>
        <w:t>Idle time</w:t>
      </w:r>
    </w:p>
    <w:p w14:paraId="1A2429BF" w14:textId="77777777" w:rsidR="00C23B76" w:rsidRPr="00C23B76" w:rsidRDefault="00C23B76" w:rsidP="00E85C9B">
      <w:pPr>
        <w:pStyle w:val="ListParagraph"/>
        <w:numPr>
          <w:ilvl w:val="0"/>
          <w:numId w:val="15"/>
        </w:numPr>
      </w:pPr>
      <w:r w:rsidRPr="00C23B76">
        <w:t>Detection of interferer signal above ED level</w:t>
      </w:r>
    </w:p>
    <w:p w14:paraId="3CDD1EC8" w14:textId="1F6B43C0" w:rsidR="004076C8" w:rsidRDefault="00020973" w:rsidP="00EC7220">
      <w:pPr>
        <w:jc w:val="both"/>
      </w:pPr>
      <w:r>
        <w:lastRenderedPageBreak/>
        <w:t>Another interesting observation is that a test procedure already exists and is currently being updated in ETSI TC BRAN. Since RAN1 and ETSI BRAN worked very closely and in parallel (ETSI BRAN LBT was the original target for 3GPP), it is natural to take into account the ETSI TC BRAN procedure when defining 3GPP LBT test. This has a very valuable benefit:</w:t>
      </w:r>
      <w:r w:rsidR="006F3B38">
        <w:t xml:space="preserve"> fulfilling 3GPP specification will automatically allow to be compliant to ETSI regulation. </w:t>
      </w:r>
    </w:p>
    <w:p w14:paraId="0151ED90" w14:textId="1ECB3355" w:rsidR="00ED041B" w:rsidRDefault="00DA3BDA" w:rsidP="0023565D">
      <w:pPr>
        <w:jc w:val="both"/>
      </w:pPr>
      <w:r>
        <w:t xml:space="preserve">A recent proposal to update the test procedure in ETSI EN 301 893 has been made </w:t>
      </w:r>
      <w:r w:rsidR="00C23B76">
        <w:t xml:space="preserve">in </w:t>
      </w:r>
      <w:r>
        <w:fldChar w:fldCharType="begin"/>
      </w:r>
      <w:r>
        <w:instrText xml:space="preserve"> REF _Ref447034415 \r \h </w:instrText>
      </w:r>
      <w:r>
        <w:fldChar w:fldCharType="separate"/>
      </w:r>
      <w:r w:rsidR="00600F29">
        <w:t>[5]</w:t>
      </w:r>
      <w:r>
        <w:fldChar w:fldCharType="end"/>
      </w:r>
      <w:r>
        <w:t xml:space="preserve">. </w:t>
      </w:r>
      <w:r w:rsidR="00D1565F">
        <w:t xml:space="preserve">Following the ETSI BRAN approach, in the next section </w:t>
      </w:r>
      <w:r w:rsidR="00600F29">
        <w:t xml:space="preserve">we </w:t>
      </w:r>
      <w:r w:rsidR="00D1565F">
        <w:t xml:space="preserve">will define an LBT test procedure. </w:t>
      </w:r>
      <w:r w:rsidR="00C32E09">
        <w:t xml:space="preserve">In particular, we will describe the general procedure which can be adopted and we </w:t>
      </w:r>
      <w:r w:rsidR="00600F29">
        <w:t xml:space="preserve">will </w:t>
      </w:r>
      <w:r w:rsidR="00C32E09">
        <w:t>leave some of the settings/parameters for discussion in the RAN4 floor, those va</w:t>
      </w:r>
      <w:r w:rsidR="00CE08ED">
        <w:t>l</w:t>
      </w:r>
      <w:bookmarkStart w:id="1" w:name="_GoBack"/>
      <w:r w:rsidR="00CE08ED">
        <w:t>ue</w:t>
      </w:r>
      <w:bookmarkEnd w:id="1"/>
      <w:r w:rsidR="00CE08ED">
        <w:t xml:space="preserve">s will be indicated with </w:t>
      </w:r>
      <w:proofErr w:type="spellStart"/>
      <w:r w:rsidR="00CE08ED">
        <w:t>TBD_i</w:t>
      </w:r>
      <w:proofErr w:type="spellEnd"/>
      <w:r w:rsidR="00C32E09">
        <w:t>.</w:t>
      </w:r>
    </w:p>
    <w:p w14:paraId="3F715E70" w14:textId="7BE05446" w:rsidR="00D1565F" w:rsidRDefault="00D1565F" w:rsidP="00D1565F">
      <w:pPr>
        <w:jc w:val="center"/>
      </w:pPr>
    </w:p>
    <w:p w14:paraId="038B8FAF" w14:textId="373993FB" w:rsidR="00164879" w:rsidRDefault="00D1565F" w:rsidP="009A6DE2">
      <w:pPr>
        <w:pStyle w:val="Heading2"/>
        <w:rPr>
          <w:lang w:val="en-US"/>
        </w:rPr>
      </w:pPr>
      <w:bookmarkStart w:id="2" w:name="_Ref447042454"/>
      <w:r>
        <w:rPr>
          <w:lang w:val="en-US"/>
        </w:rPr>
        <w:t xml:space="preserve">Proposed </w:t>
      </w:r>
      <w:r w:rsidR="00C23B76">
        <w:rPr>
          <w:lang w:val="en-US"/>
        </w:rPr>
        <w:t xml:space="preserve">LBT </w:t>
      </w:r>
      <w:r>
        <w:rPr>
          <w:lang w:val="en-US"/>
        </w:rPr>
        <w:t>test procedure</w:t>
      </w:r>
      <w:bookmarkEnd w:id="2"/>
    </w:p>
    <w:p w14:paraId="1699B36E" w14:textId="77777777" w:rsidR="00600F29" w:rsidRDefault="00D1565F" w:rsidP="00D1565F">
      <w:pPr>
        <w:rPr>
          <w:lang w:val="en-US"/>
        </w:rPr>
      </w:pPr>
      <w:r>
        <w:rPr>
          <w:lang w:val="en-US"/>
        </w:rPr>
        <w:t xml:space="preserve">An example of test setup for the LBT test procedure is shown in </w:t>
      </w:r>
      <w:r>
        <w:rPr>
          <w:lang w:val="en-US"/>
        </w:rPr>
        <w:fldChar w:fldCharType="begin"/>
      </w:r>
      <w:r>
        <w:rPr>
          <w:lang w:val="en-US"/>
        </w:rPr>
        <w:instrText xml:space="preserve"> REF _Ref447037087 \h </w:instrText>
      </w:r>
      <w:r>
        <w:rPr>
          <w:lang w:val="en-US"/>
        </w:rPr>
      </w:r>
      <w:r>
        <w:rPr>
          <w:lang w:val="en-US"/>
        </w:rPr>
        <w:fldChar w:fldCharType="separate"/>
      </w:r>
      <w:r w:rsidR="00600F29">
        <w:t xml:space="preserve">Figure </w:t>
      </w:r>
      <w:r w:rsidR="00600F29">
        <w:rPr>
          <w:noProof/>
        </w:rPr>
        <w:t>1</w:t>
      </w:r>
      <w:r>
        <w:rPr>
          <w:lang w:val="en-US"/>
        </w:rPr>
        <w:fldChar w:fldCharType="end"/>
      </w:r>
      <w:r w:rsidR="00600F29">
        <w:rPr>
          <w:lang w:val="en-US"/>
        </w:rPr>
        <w:t>:</w:t>
      </w:r>
    </w:p>
    <w:p w14:paraId="2F6A4027" w14:textId="7E6303DE" w:rsidR="00600F29" w:rsidRDefault="00600F29" w:rsidP="00587123">
      <w:pPr>
        <w:pStyle w:val="ListParagraph"/>
        <w:numPr>
          <w:ilvl w:val="0"/>
          <w:numId w:val="20"/>
        </w:numPr>
        <w:rPr>
          <w:lang w:val="en-US"/>
        </w:rPr>
      </w:pPr>
      <w:r>
        <w:rPr>
          <w:lang w:val="en-US"/>
        </w:rPr>
        <w:t xml:space="preserve">The DUT, i.e. the LAA Base Station is connected to the companion device through a variable attenuator. </w:t>
      </w:r>
    </w:p>
    <w:p w14:paraId="56F27CFE" w14:textId="3A0AA962" w:rsidR="00600F29" w:rsidRDefault="00600F29" w:rsidP="00587123">
      <w:pPr>
        <w:pStyle w:val="ListParagraph"/>
        <w:numPr>
          <w:ilvl w:val="0"/>
          <w:numId w:val="20"/>
        </w:numPr>
        <w:rPr>
          <w:lang w:val="en-US"/>
        </w:rPr>
      </w:pPr>
      <w:r>
        <w:rPr>
          <w:lang w:val="en-US"/>
        </w:rPr>
        <w:t xml:space="preserve">The interferer generator will generate an interferer signal (see section </w:t>
      </w:r>
      <w:r>
        <w:rPr>
          <w:lang w:val="en-US"/>
        </w:rPr>
        <w:fldChar w:fldCharType="begin"/>
      </w:r>
      <w:r>
        <w:rPr>
          <w:lang w:val="en-US"/>
        </w:rPr>
        <w:instrText xml:space="preserve"> REF _Ref447040838 \r \h </w:instrText>
      </w:r>
      <w:r>
        <w:rPr>
          <w:lang w:val="en-US"/>
        </w:rPr>
      </w:r>
      <w:r>
        <w:rPr>
          <w:lang w:val="en-US"/>
        </w:rPr>
        <w:fldChar w:fldCharType="separate"/>
      </w:r>
      <w:r>
        <w:rPr>
          <w:lang w:val="en-US"/>
        </w:rPr>
        <w:t>2.2.3</w:t>
      </w:r>
      <w:r>
        <w:rPr>
          <w:lang w:val="en-US"/>
        </w:rPr>
        <w:fldChar w:fldCharType="end"/>
      </w:r>
      <w:r>
        <w:rPr>
          <w:lang w:val="en-US"/>
        </w:rPr>
        <w:t>) which will be used to test capability of DUT to detect a signal above ED level.</w:t>
      </w:r>
    </w:p>
    <w:p w14:paraId="5343A530" w14:textId="4610D8C9" w:rsidR="00600F29" w:rsidRDefault="00600F29" w:rsidP="00587123">
      <w:pPr>
        <w:pStyle w:val="ListParagraph"/>
        <w:numPr>
          <w:ilvl w:val="0"/>
          <w:numId w:val="20"/>
        </w:numPr>
        <w:rPr>
          <w:lang w:val="en-US"/>
        </w:rPr>
      </w:pPr>
      <w:r>
        <w:rPr>
          <w:lang w:val="en-US"/>
        </w:rPr>
        <w:t>The spectrum analyzer (or an equivalent test equipment) will record the activity of the DUT and allow to determine whether the DUT meet MCOT, idle time and channel sensing requirements.</w:t>
      </w:r>
    </w:p>
    <w:p w14:paraId="46517F24" w14:textId="343579B1" w:rsidR="00D1565F" w:rsidRPr="00600F29" w:rsidRDefault="00D1565F">
      <w:pPr>
        <w:rPr>
          <w:lang w:val="en-US"/>
        </w:rPr>
      </w:pPr>
      <w:r w:rsidRPr="00600F29">
        <w:rPr>
          <w:lang w:val="en-US"/>
        </w:rPr>
        <w:t xml:space="preserve">The figure is based on the approach described in </w:t>
      </w:r>
      <w:r w:rsidRPr="00587123">
        <w:rPr>
          <w:lang w:val="en-US"/>
        </w:rPr>
        <w:fldChar w:fldCharType="begin"/>
      </w:r>
      <w:r w:rsidRPr="00600F29">
        <w:rPr>
          <w:lang w:val="en-US"/>
        </w:rPr>
        <w:instrText xml:space="preserve"> REF _Ref447037144 \r \h </w:instrText>
      </w:r>
      <w:r w:rsidRPr="00587123">
        <w:rPr>
          <w:lang w:val="en-US"/>
        </w:rPr>
      </w:r>
      <w:r w:rsidRPr="00587123">
        <w:rPr>
          <w:lang w:val="en-US"/>
        </w:rPr>
        <w:fldChar w:fldCharType="separate"/>
      </w:r>
      <w:r w:rsidR="00600F29" w:rsidRPr="00600F29">
        <w:rPr>
          <w:lang w:val="en-US"/>
        </w:rPr>
        <w:t>[6]</w:t>
      </w:r>
      <w:r w:rsidRPr="00587123">
        <w:rPr>
          <w:lang w:val="en-US"/>
        </w:rPr>
        <w:fldChar w:fldCharType="end"/>
      </w:r>
      <w:r w:rsidRPr="00600F29">
        <w:rPr>
          <w:lang w:val="en-US"/>
        </w:rPr>
        <w:t xml:space="preserve">. </w:t>
      </w:r>
      <w:r w:rsidR="00C23B76" w:rsidRPr="00600F29">
        <w:rPr>
          <w:lang w:val="en-US"/>
        </w:rPr>
        <w:t>The test procedure will be described in three subsections:</w:t>
      </w:r>
    </w:p>
    <w:p w14:paraId="23C9E673" w14:textId="77777777" w:rsidR="00C23B76" w:rsidRPr="00C23B76" w:rsidRDefault="00C23B76" w:rsidP="00E85C9B">
      <w:pPr>
        <w:pStyle w:val="ListParagraph"/>
        <w:numPr>
          <w:ilvl w:val="0"/>
          <w:numId w:val="19"/>
        </w:numPr>
        <w:rPr>
          <w:lang w:val="en-US"/>
        </w:rPr>
      </w:pPr>
      <w:r w:rsidRPr="00C23B76">
        <w:rPr>
          <w:lang w:val="en-US"/>
        </w:rPr>
        <w:t xml:space="preserve">Generic test procedure for measuring MCOT, Idle time and detection of interferer signal above ED level </w:t>
      </w:r>
    </w:p>
    <w:p w14:paraId="71F4ADBB" w14:textId="028A3DEB" w:rsidR="00C23B76" w:rsidRPr="00C23B76" w:rsidRDefault="00600F29" w:rsidP="00E85C9B">
      <w:pPr>
        <w:pStyle w:val="ListParagraph"/>
        <w:numPr>
          <w:ilvl w:val="0"/>
          <w:numId w:val="19"/>
        </w:numPr>
        <w:rPr>
          <w:lang w:val="en-US"/>
        </w:rPr>
      </w:pPr>
      <w:r>
        <w:rPr>
          <w:lang w:val="en-US"/>
        </w:rPr>
        <w:t>Method for recording</w:t>
      </w:r>
      <w:r w:rsidR="00C23B76" w:rsidRPr="00C23B76">
        <w:rPr>
          <w:lang w:val="en-US"/>
        </w:rPr>
        <w:t xml:space="preserve"> channel/frequency usage</w:t>
      </w:r>
    </w:p>
    <w:p w14:paraId="37350166" w14:textId="77777777" w:rsidR="00C23B76" w:rsidRPr="00C23B76" w:rsidRDefault="00C23B76" w:rsidP="00E85C9B">
      <w:pPr>
        <w:pStyle w:val="ListParagraph"/>
        <w:numPr>
          <w:ilvl w:val="0"/>
          <w:numId w:val="19"/>
        </w:numPr>
        <w:rPr>
          <w:lang w:val="en-US"/>
        </w:rPr>
      </w:pPr>
      <w:r w:rsidRPr="00C23B76">
        <w:rPr>
          <w:lang w:val="en-US"/>
        </w:rPr>
        <w:t>Specification of the interferer signal</w:t>
      </w:r>
    </w:p>
    <w:p w14:paraId="4F87D6B5" w14:textId="77777777" w:rsidR="00C23B76" w:rsidRPr="00C23B76" w:rsidRDefault="00C23B76" w:rsidP="00C23B76">
      <w:pPr>
        <w:pStyle w:val="ListParagraph"/>
        <w:rPr>
          <w:lang w:val="en-US"/>
        </w:rPr>
      </w:pPr>
    </w:p>
    <w:p w14:paraId="7DAEC594" w14:textId="44D99156" w:rsidR="00D1565F" w:rsidRDefault="00041D1D" w:rsidP="00D1565F">
      <w:pPr>
        <w:pStyle w:val="Caption"/>
        <w:keepNext/>
        <w:jc w:val="center"/>
      </w:pPr>
      <w:r>
        <w:rPr>
          <w:noProof/>
          <w:lang w:val="en-US"/>
        </w:rPr>
        <w:drawing>
          <wp:inline distT="0" distB="0" distL="0" distR="0" wp14:anchorId="09BE0A27" wp14:editId="4A5FDEEB">
            <wp:extent cx="5097780" cy="2124689"/>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3081" cy="2135234"/>
                    </a:xfrm>
                    <a:prstGeom prst="rect">
                      <a:avLst/>
                    </a:prstGeom>
                    <a:noFill/>
                  </pic:spPr>
                </pic:pic>
              </a:graphicData>
            </a:graphic>
          </wp:inline>
        </w:drawing>
      </w:r>
    </w:p>
    <w:p w14:paraId="3F8764C4" w14:textId="402A4CB4" w:rsidR="00D1565F" w:rsidRDefault="00D1565F" w:rsidP="00D1565F">
      <w:pPr>
        <w:pStyle w:val="Caption"/>
        <w:jc w:val="center"/>
      </w:pPr>
      <w:bookmarkStart w:id="3" w:name="_Ref447037087"/>
      <w:bookmarkStart w:id="4" w:name="_Ref447037083"/>
      <w:r>
        <w:t xml:space="preserve">Figure </w:t>
      </w:r>
      <w:r>
        <w:fldChar w:fldCharType="begin"/>
      </w:r>
      <w:r>
        <w:instrText xml:space="preserve"> SEQ Figure \* ARABIC </w:instrText>
      </w:r>
      <w:r>
        <w:fldChar w:fldCharType="separate"/>
      </w:r>
      <w:r w:rsidR="00600F29">
        <w:rPr>
          <w:noProof/>
        </w:rPr>
        <w:t>1</w:t>
      </w:r>
      <w:r>
        <w:fldChar w:fldCharType="end"/>
      </w:r>
      <w:bookmarkEnd w:id="3"/>
      <w:r>
        <w:t>.</w:t>
      </w:r>
      <w:r w:rsidRPr="00D1565F">
        <w:t xml:space="preserve"> </w:t>
      </w:r>
      <w:r>
        <w:t>Example of test setup for LBT testing</w:t>
      </w:r>
      <w:bookmarkEnd w:id="4"/>
      <w:r w:rsidR="00C23B76">
        <w:t>.</w:t>
      </w:r>
    </w:p>
    <w:p w14:paraId="5799CF9F" w14:textId="6EDAC032" w:rsidR="007A0FA2" w:rsidRPr="007A0FA2" w:rsidRDefault="007A0FA2" w:rsidP="007A0FA2">
      <w:pPr>
        <w:pStyle w:val="Heading3"/>
        <w:rPr>
          <w:lang w:val="en-US"/>
        </w:rPr>
      </w:pPr>
      <w:bookmarkStart w:id="5" w:name="_Ref447041829"/>
      <w:r>
        <w:rPr>
          <w:lang w:val="en-US"/>
        </w:rPr>
        <w:t xml:space="preserve">Generic test procedure for measuring MCOT, Idle time and </w:t>
      </w:r>
      <w:r w:rsidR="007C669D">
        <w:rPr>
          <w:lang w:val="en-US"/>
        </w:rPr>
        <w:t>detection</w:t>
      </w:r>
      <w:r>
        <w:rPr>
          <w:lang w:val="en-US"/>
        </w:rPr>
        <w:t xml:space="preserve"> of interferer signal above ED</w:t>
      </w:r>
      <w:r w:rsidR="007C669D">
        <w:rPr>
          <w:lang w:val="en-US"/>
        </w:rPr>
        <w:t xml:space="preserve"> level</w:t>
      </w:r>
      <w:bookmarkEnd w:id="5"/>
      <w:r>
        <w:rPr>
          <w:lang w:val="en-US"/>
        </w:rPr>
        <w:t xml:space="preserve"> </w:t>
      </w:r>
    </w:p>
    <w:p w14:paraId="48318121" w14:textId="6FAE5042" w:rsidR="00D1565F" w:rsidRDefault="00755314" w:rsidP="00D1565F">
      <w:pPr>
        <w:rPr>
          <w:lang w:val="en-US"/>
        </w:rPr>
      </w:pPr>
      <w:r>
        <w:rPr>
          <w:lang w:val="en-US"/>
        </w:rPr>
        <w:t xml:space="preserve">The test procedure is </w:t>
      </w:r>
      <w:r w:rsidR="00331C73">
        <w:rPr>
          <w:lang w:val="en-US"/>
        </w:rPr>
        <w:t>a conducted measurement based on the</w:t>
      </w:r>
      <w:r>
        <w:rPr>
          <w:lang w:val="en-US"/>
        </w:rPr>
        <w:t xml:space="preserve"> following steps:</w:t>
      </w:r>
    </w:p>
    <w:p w14:paraId="1FE63C59" w14:textId="43638FD7" w:rsidR="00755314" w:rsidRDefault="00331C73" w:rsidP="00E85C9B">
      <w:pPr>
        <w:pStyle w:val="ListParagraph"/>
        <w:numPr>
          <w:ilvl w:val="0"/>
          <w:numId w:val="16"/>
        </w:numPr>
        <w:rPr>
          <w:lang w:val="en-US"/>
        </w:rPr>
      </w:pPr>
      <w:r>
        <w:rPr>
          <w:lang w:val="en-US"/>
        </w:rPr>
        <w:t>General test set up</w:t>
      </w:r>
    </w:p>
    <w:p w14:paraId="0D49D8C2" w14:textId="253ED004" w:rsidR="00331C73" w:rsidRDefault="00331C73" w:rsidP="00E85C9B">
      <w:pPr>
        <w:pStyle w:val="ListParagraph"/>
        <w:numPr>
          <w:ilvl w:val="1"/>
          <w:numId w:val="16"/>
        </w:numPr>
        <w:rPr>
          <w:lang w:val="en-US"/>
        </w:rPr>
      </w:pPr>
      <w:r>
        <w:rPr>
          <w:lang w:val="en-US"/>
        </w:rPr>
        <w:t xml:space="preserve">Base Station under testing (DUT) is connected to the companion device. Signal generator, spectrum analyzer, DUT and </w:t>
      </w:r>
      <w:r w:rsidR="00794595">
        <w:rPr>
          <w:lang w:val="en-US"/>
        </w:rPr>
        <w:t>companion device</w:t>
      </w:r>
      <w:r>
        <w:rPr>
          <w:lang w:val="en-US"/>
        </w:rPr>
        <w:t xml:space="preserve"> are connected using a set-up similar to the one shown in </w:t>
      </w:r>
      <w:r>
        <w:rPr>
          <w:lang w:val="en-US"/>
        </w:rPr>
        <w:fldChar w:fldCharType="begin"/>
      </w:r>
      <w:r>
        <w:rPr>
          <w:lang w:val="en-US"/>
        </w:rPr>
        <w:instrText xml:space="preserve"> REF _Ref447037087 \h </w:instrText>
      </w:r>
      <w:r>
        <w:rPr>
          <w:lang w:val="en-US"/>
        </w:rPr>
      </w:r>
      <w:r>
        <w:rPr>
          <w:lang w:val="en-US"/>
        </w:rPr>
        <w:fldChar w:fldCharType="separate"/>
      </w:r>
      <w:r w:rsidR="00600F29">
        <w:t xml:space="preserve">Figure </w:t>
      </w:r>
      <w:r w:rsidR="00600F29">
        <w:rPr>
          <w:noProof/>
        </w:rPr>
        <w:t>1</w:t>
      </w:r>
      <w:r>
        <w:rPr>
          <w:lang w:val="en-US"/>
        </w:rPr>
        <w:fldChar w:fldCharType="end"/>
      </w:r>
      <w:r>
        <w:rPr>
          <w:lang w:val="en-US"/>
        </w:rPr>
        <w:t xml:space="preserve">. </w:t>
      </w:r>
    </w:p>
    <w:p w14:paraId="7BB34F91" w14:textId="0365F6DC" w:rsidR="007C669D" w:rsidRDefault="007C669D" w:rsidP="00E85C9B">
      <w:pPr>
        <w:pStyle w:val="ListParagraph"/>
        <w:numPr>
          <w:ilvl w:val="1"/>
          <w:numId w:val="16"/>
        </w:numPr>
        <w:rPr>
          <w:lang w:val="en-US"/>
        </w:rPr>
      </w:pPr>
      <w:r>
        <w:rPr>
          <w:lang w:val="en-US"/>
        </w:rPr>
        <w:t>The wanted signal at DUT shall be sufficient to maintain a reliable link for the duration of the test</w:t>
      </w:r>
      <w:r w:rsidR="00C37CFB">
        <w:rPr>
          <w:lang w:val="en-US"/>
        </w:rPr>
        <w:t>.</w:t>
      </w:r>
    </w:p>
    <w:p w14:paraId="12A2C48C" w14:textId="79BC160F" w:rsidR="00331C73" w:rsidRDefault="00331C73" w:rsidP="00E85C9B">
      <w:pPr>
        <w:pStyle w:val="ListParagraph"/>
        <w:numPr>
          <w:ilvl w:val="1"/>
          <w:numId w:val="16"/>
        </w:numPr>
        <w:rPr>
          <w:lang w:val="en-US"/>
        </w:rPr>
      </w:pPr>
      <w:r>
        <w:rPr>
          <w:lang w:val="en-US"/>
        </w:rPr>
        <w:t>Interferer generator does not generate any signals at this point in time</w:t>
      </w:r>
      <w:r w:rsidR="00C37CFB">
        <w:rPr>
          <w:lang w:val="en-US"/>
        </w:rPr>
        <w:t>.</w:t>
      </w:r>
    </w:p>
    <w:p w14:paraId="014D5087" w14:textId="0C75FFD8" w:rsidR="00331C73" w:rsidRDefault="00331C73" w:rsidP="00E85C9B">
      <w:pPr>
        <w:pStyle w:val="ListParagraph"/>
        <w:numPr>
          <w:ilvl w:val="1"/>
          <w:numId w:val="16"/>
        </w:numPr>
        <w:rPr>
          <w:lang w:val="en-US"/>
        </w:rPr>
      </w:pPr>
      <w:r>
        <w:rPr>
          <w:lang w:val="en-US"/>
        </w:rPr>
        <w:t xml:space="preserve">The spectrum analyzer </w:t>
      </w:r>
      <w:r w:rsidR="00930C2E">
        <w:rPr>
          <w:lang w:val="en-US"/>
        </w:rPr>
        <w:t>is</w:t>
      </w:r>
      <w:r>
        <w:rPr>
          <w:lang w:val="en-US"/>
        </w:rPr>
        <w:t xml:space="preserve"> configured with proper settings</w:t>
      </w:r>
      <w:r w:rsidR="00C37CFB">
        <w:rPr>
          <w:lang w:val="en-US"/>
        </w:rPr>
        <w:t>.</w:t>
      </w:r>
      <w:r>
        <w:rPr>
          <w:lang w:val="en-US"/>
        </w:rPr>
        <w:t xml:space="preserve"> </w:t>
      </w:r>
    </w:p>
    <w:p w14:paraId="51CDE406" w14:textId="6596932A" w:rsidR="007C669D" w:rsidRDefault="007C669D" w:rsidP="00E85C9B">
      <w:pPr>
        <w:pStyle w:val="ListParagraph"/>
        <w:numPr>
          <w:ilvl w:val="1"/>
          <w:numId w:val="16"/>
        </w:numPr>
        <w:rPr>
          <w:lang w:val="en-US"/>
        </w:rPr>
      </w:pPr>
      <w:r>
        <w:rPr>
          <w:lang w:val="en-US"/>
        </w:rPr>
        <w:t xml:space="preserve">A 20MHz operating channel </w:t>
      </w:r>
      <w:r w:rsidR="00930C2E">
        <w:rPr>
          <w:lang w:val="en-US"/>
        </w:rPr>
        <w:t>is</w:t>
      </w:r>
      <w:r>
        <w:rPr>
          <w:lang w:val="en-US"/>
        </w:rPr>
        <w:t xml:space="preserve"> selected based on the raster defined in 36.141 for Band 46.</w:t>
      </w:r>
    </w:p>
    <w:p w14:paraId="62C88439" w14:textId="469520EC" w:rsidR="00331C73" w:rsidRDefault="00331C73" w:rsidP="00E85C9B">
      <w:pPr>
        <w:pStyle w:val="ListParagraph"/>
        <w:numPr>
          <w:ilvl w:val="0"/>
          <w:numId w:val="16"/>
        </w:numPr>
        <w:rPr>
          <w:lang w:val="en-US"/>
        </w:rPr>
      </w:pPr>
      <w:r>
        <w:rPr>
          <w:lang w:val="en-US"/>
        </w:rPr>
        <w:t>DUT set up</w:t>
      </w:r>
    </w:p>
    <w:p w14:paraId="0F352EF6" w14:textId="30C3C105" w:rsidR="00D76896" w:rsidRDefault="00D76896" w:rsidP="00E85C9B">
      <w:pPr>
        <w:pStyle w:val="ListParagraph"/>
        <w:numPr>
          <w:ilvl w:val="1"/>
          <w:numId w:val="16"/>
        </w:numPr>
        <w:rPr>
          <w:lang w:val="en-US"/>
        </w:rPr>
      </w:pPr>
      <w:r>
        <w:rPr>
          <w:lang w:val="en-US"/>
        </w:rPr>
        <w:t xml:space="preserve">An access priority to be tested is selected based on </w:t>
      </w:r>
      <w:r w:rsidR="00C23B76">
        <w:rPr>
          <w:lang w:val="en-US"/>
        </w:rPr>
        <w:t>T</w:t>
      </w:r>
      <w:r w:rsidR="00930C2E">
        <w:rPr>
          <w:lang w:val="en-US"/>
        </w:rPr>
        <w:t xml:space="preserve">able 15.1.1-1 in TS 36.213 </w:t>
      </w:r>
      <w:r w:rsidR="00930C2E">
        <w:rPr>
          <w:lang w:val="en-US"/>
        </w:rPr>
        <w:fldChar w:fldCharType="begin"/>
      </w:r>
      <w:r w:rsidR="00930C2E">
        <w:rPr>
          <w:lang w:val="en-US"/>
        </w:rPr>
        <w:instrText xml:space="preserve"> REF _Ref442641517 \r \h </w:instrText>
      </w:r>
      <w:r w:rsidR="00930C2E">
        <w:rPr>
          <w:lang w:val="en-US"/>
        </w:rPr>
      </w:r>
      <w:r w:rsidR="00930C2E">
        <w:rPr>
          <w:lang w:val="en-US"/>
        </w:rPr>
        <w:fldChar w:fldCharType="separate"/>
      </w:r>
      <w:r w:rsidR="00600F29">
        <w:rPr>
          <w:lang w:val="en-US"/>
        </w:rPr>
        <w:t>[7]</w:t>
      </w:r>
      <w:r w:rsidR="00930C2E">
        <w:rPr>
          <w:lang w:val="en-US"/>
        </w:rPr>
        <w:fldChar w:fldCharType="end"/>
      </w:r>
    </w:p>
    <w:p w14:paraId="6874E9FD" w14:textId="4A348945" w:rsidR="00331C73" w:rsidRDefault="00331C73" w:rsidP="00E85C9B">
      <w:pPr>
        <w:pStyle w:val="ListParagraph"/>
        <w:numPr>
          <w:ilvl w:val="1"/>
          <w:numId w:val="16"/>
        </w:numPr>
        <w:rPr>
          <w:lang w:val="en-US"/>
        </w:rPr>
      </w:pPr>
      <w:r>
        <w:rPr>
          <w:lang w:val="en-US"/>
        </w:rPr>
        <w:lastRenderedPageBreak/>
        <w:t xml:space="preserve">DUT is configured for normal transmissions with a payload resulting in a minimum transmitter activity ratio of </w:t>
      </w:r>
      <w:r w:rsidR="00C37CFB">
        <w:rPr>
          <w:lang w:val="en-US"/>
        </w:rPr>
        <w:t>at least TBD</w:t>
      </w:r>
      <w:r w:rsidR="00CE08ED">
        <w:rPr>
          <w:lang w:val="en-US"/>
        </w:rPr>
        <w:t>_</w:t>
      </w:r>
      <w:r w:rsidR="00C37CFB">
        <w:rPr>
          <w:lang w:val="en-US"/>
        </w:rPr>
        <w:t>1</w:t>
      </w:r>
      <w:r>
        <w:rPr>
          <w:lang w:val="en-US"/>
        </w:rPr>
        <w:t>%</w:t>
      </w:r>
      <w:r w:rsidR="00C37CFB">
        <w:rPr>
          <w:lang w:val="en-US"/>
        </w:rPr>
        <w:t xml:space="preserve">. </w:t>
      </w:r>
      <w:r>
        <w:rPr>
          <w:lang w:val="en-US"/>
        </w:rPr>
        <w:t>Where this is not possible, DUT shall be configured to the maximum payload possible (full buffer).</w:t>
      </w:r>
    </w:p>
    <w:p w14:paraId="78C70A62" w14:textId="06E63F86" w:rsidR="00D76896" w:rsidRPr="007A0FA2" w:rsidRDefault="00D76896" w:rsidP="00E85C9B">
      <w:pPr>
        <w:pStyle w:val="ListParagraph"/>
        <w:numPr>
          <w:ilvl w:val="0"/>
          <w:numId w:val="16"/>
        </w:numPr>
        <w:rPr>
          <w:b/>
          <w:lang w:val="en-US"/>
        </w:rPr>
      </w:pPr>
      <w:r w:rsidRPr="007A0FA2">
        <w:rPr>
          <w:b/>
          <w:lang w:val="en-US"/>
        </w:rPr>
        <w:t>MCOT test</w:t>
      </w:r>
    </w:p>
    <w:p w14:paraId="3EA7D02A" w14:textId="1B9FB2B5" w:rsidR="00D76896" w:rsidRDefault="00D76896" w:rsidP="00E85C9B">
      <w:pPr>
        <w:pStyle w:val="ListParagraph"/>
        <w:numPr>
          <w:ilvl w:val="1"/>
          <w:numId w:val="16"/>
        </w:numPr>
        <w:rPr>
          <w:lang w:val="en-US"/>
        </w:rPr>
      </w:pPr>
      <w:r>
        <w:rPr>
          <w:lang w:val="en-US"/>
        </w:rPr>
        <w:t xml:space="preserve">Using the procedure define in </w:t>
      </w:r>
      <w:r w:rsidR="00930C2E">
        <w:rPr>
          <w:lang w:val="en-US"/>
        </w:rPr>
        <w:t xml:space="preserve">section </w:t>
      </w:r>
      <w:r w:rsidR="00930C2E">
        <w:rPr>
          <w:lang w:val="en-US"/>
        </w:rPr>
        <w:fldChar w:fldCharType="begin"/>
      </w:r>
      <w:r w:rsidR="00930C2E">
        <w:rPr>
          <w:lang w:val="en-US"/>
        </w:rPr>
        <w:instrText xml:space="preserve"> REF _Ref447041984 \r \h </w:instrText>
      </w:r>
      <w:r w:rsidR="00930C2E">
        <w:rPr>
          <w:lang w:val="en-US"/>
        </w:rPr>
      </w:r>
      <w:r w:rsidR="00930C2E">
        <w:rPr>
          <w:lang w:val="en-US"/>
        </w:rPr>
        <w:fldChar w:fldCharType="separate"/>
      </w:r>
      <w:r w:rsidR="00600F29">
        <w:rPr>
          <w:lang w:val="en-US"/>
        </w:rPr>
        <w:t>2.2.2</w:t>
      </w:r>
      <w:r w:rsidR="00930C2E">
        <w:rPr>
          <w:lang w:val="en-US"/>
        </w:rPr>
        <w:fldChar w:fldCharType="end"/>
      </w:r>
      <w:r>
        <w:rPr>
          <w:lang w:val="en-US"/>
        </w:rPr>
        <w:t xml:space="preserve">, it shall be verified that the DUT complies with the MCOT defined in </w:t>
      </w:r>
      <w:r w:rsidR="00C23B76">
        <w:rPr>
          <w:lang w:val="en-US"/>
        </w:rPr>
        <w:t xml:space="preserve"> (</w:t>
      </w:r>
      <w:r w:rsidR="00C23B76">
        <w:rPr>
          <w:lang w:val="en-US"/>
        </w:rPr>
        <w:fldChar w:fldCharType="begin"/>
      </w:r>
      <w:r w:rsidR="00C23B76">
        <w:rPr>
          <w:lang w:val="en-US"/>
        </w:rPr>
        <w:instrText xml:space="preserve"> REF _Ref442641517 \r \h </w:instrText>
      </w:r>
      <w:r w:rsidR="00C23B76">
        <w:rPr>
          <w:lang w:val="en-US"/>
        </w:rPr>
      </w:r>
      <w:r w:rsidR="00C23B76">
        <w:rPr>
          <w:lang w:val="en-US"/>
        </w:rPr>
        <w:fldChar w:fldCharType="separate"/>
      </w:r>
      <w:r w:rsidR="00600F29">
        <w:rPr>
          <w:lang w:val="en-US"/>
        </w:rPr>
        <w:t>[7]</w:t>
      </w:r>
      <w:r w:rsidR="00C23B76">
        <w:rPr>
          <w:lang w:val="en-US"/>
        </w:rPr>
        <w:fldChar w:fldCharType="end"/>
      </w:r>
      <w:r w:rsidR="00C23B76">
        <w:rPr>
          <w:lang w:val="en-US"/>
        </w:rPr>
        <w:t>, Table 15.1.1-1)</w:t>
      </w:r>
      <w:r w:rsidR="00331C73">
        <w:rPr>
          <w:lang w:val="en-US"/>
        </w:rPr>
        <w:t xml:space="preserve"> </w:t>
      </w:r>
      <w:r>
        <w:rPr>
          <w:lang w:val="en-US"/>
        </w:rPr>
        <w:t>for the selected access priority</w:t>
      </w:r>
    </w:p>
    <w:p w14:paraId="5E25D40D" w14:textId="77777777" w:rsidR="00D76896" w:rsidRPr="007A0FA2" w:rsidRDefault="00D76896" w:rsidP="00E85C9B">
      <w:pPr>
        <w:pStyle w:val="ListParagraph"/>
        <w:numPr>
          <w:ilvl w:val="0"/>
          <w:numId w:val="16"/>
        </w:numPr>
        <w:rPr>
          <w:b/>
          <w:lang w:val="en-US"/>
        </w:rPr>
      </w:pPr>
      <w:r w:rsidRPr="007A0FA2">
        <w:rPr>
          <w:b/>
          <w:lang w:val="en-US"/>
        </w:rPr>
        <w:t>Idle Time test</w:t>
      </w:r>
    </w:p>
    <w:p w14:paraId="5D9209F7" w14:textId="40893D30" w:rsidR="00331C73" w:rsidRDefault="00D76896" w:rsidP="00E85C9B">
      <w:pPr>
        <w:pStyle w:val="ListParagraph"/>
        <w:numPr>
          <w:ilvl w:val="1"/>
          <w:numId w:val="16"/>
        </w:numPr>
        <w:rPr>
          <w:lang w:val="en-US"/>
        </w:rPr>
      </w:pPr>
      <w:r>
        <w:rPr>
          <w:lang w:val="en-US"/>
        </w:rPr>
        <w:t xml:space="preserve">Using the procedure defined in </w:t>
      </w:r>
      <w:r w:rsidR="00930C2E">
        <w:rPr>
          <w:lang w:val="en-US"/>
        </w:rPr>
        <w:t xml:space="preserve">section </w:t>
      </w:r>
      <w:r w:rsidR="00930C2E">
        <w:rPr>
          <w:lang w:val="en-US"/>
        </w:rPr>
        <w:fldChar w:fldCharType="begin"/>
      </w:r>
      <w:r w:rsidR="00930C2E">
        <w:rPr>
          <w:lang w:val="en-US"/>
        </w:rPr>
        <w:instrText xml:space="preserve"> REF _Ref447041984 \r \h </w:instrText>
      </w:r>
      <w:r w:rsidR="00930C2E">
        <w:rPr>
          <w:lang w:val="en-US"/>
        </w:rPr>
      </w:r>
      <w:r w:rsidR="00930C2E">
        <w:rPr>
          <w:lang w:val="en-US"/>
        </w:rPr>
        <w:fldChar w:fldCharType="separate"/>
      </w:r>
      <w:r w:rsidR="00600F29">
        <w:rPr>
          <w:lang w:val="en-US"/>
        </w:rPr>
        <w:t>2.2.2</w:t>
      </w:r>
      <w:r w:rsidR="00930C2E">
        <w:rPr>
          <w:lang w:val="en-US"/>
        </w:rPr>
        <w:fldChar w:fldCharType="end"/>
      </w:r>
      <w:r>
        <w:rPr>
          <w:lang w:val="en-US"/>
        </w:rPr>
        <w:t>, it shall be verified that the Idle</w:t>
      </w:r>
      <w:r w:rsidR="00331C73">
        <w:rPr>
          <w:lang w:val="en-US"/>
        </w:rPr>
        <w:t xml:space="preserve"> </w:t>
      </w:r>
      <w:r>
        <w:rPr>
          <w:lang w:val="en-US"/>
        </w:rPr>
        <w:t xml:space="preserve">Period between successive transmissions is not less than </w:t>
      </w:r>
    </w:p>
    <w:p w14:paraId="622D4D6A" w14:textId="5C82F574" w:rsidR="00D76896" w:rsidRDefault="007A0FA2" w:rsidP="00E85C9B">
      <w:pPr>
        <w:pStyle w:val="ListParagraph"/>
        <w:numPr>
          <w:ilvl w:val="2"/>
          <w:numId w:val="16"/>
        </w:numPr>
        <w:rPr>
          <w:lang w:val="en-US"/>
        </w:rPr>
      </w:pPr>
      <w:r w:rsidRPr="007A0FA2">
        <w:rPr>
          <w:i/>
          <w:lang w:val="en-US"/>
        </w:rPr>
        <w:t>T</w:t>
      </w:r>
      <w:r w:rsidRPr="007A0FA2">
        <w:rPr>
          <w:i/>
          <w:vertAlign w:val="subscript"/>
          <w:lang w:val="en-US"/>
        </w:rPr>
        <w:t>d</w:t>
      </w:r>
      <w:r w:rsidR="00D76896">
        <w:rPr>
          <w:lang w:val="en-US"/>
        </w:rPr>
        <w:t xml:space="preserve"> </w:t>
      </w:r>
      <w:proofErr w:type="spellStart"/>
      <w:r w:rsidR="00D76896">
        <w:rPr>
          <w:lang w:val="en-US"/>
        </w:rPr>
        <w:t>usec</w:t>
      </w:r>
      <w:proofErr w:type="spellEnd"/>
      <w:r w:rsidR="00D76896">
        <w:rPr>
          <w:lang w:val="en-US"/>
        </w:rPr>
        <w:t xml:space="preserve"> </w:t>
      </w:r>
      <w:r>
        <w:rPr>
          <w:lang w:val="en-US"/>
        </w:rPr>
        <w:t>+ [4]*</w:t>
      </w:r>
      <w:proofErr w:type="spellStart"/>
      <w:r>
        <w:rPr>
          <w:lang w:val="en-US"/>
        </w:rPr>
        <w:t>slot_duration</w:t>
      </w:r>
      <w:proofErr w:type="spellEnd"/>
      <w:r>
        <w:rPr>
          <w:lang w:val="en-US"/>
        </w:rPr>
        <w:t xml:space="preserve"> less than </w:t>
      </w:r>
      <w:r w:rsidR="00C37CFB">
        <w:rPr>
          <w:lang w:val="en-US"/>
        </w:rPr>
        <w:t>TBD</w:t>
      </w:r>
      <w:r w:rsidR="00CE08ED">
        <w:rPr>
          <w:lang w:val="en-US"/>
        </w:rPr>
        <w:t>_</w:t>
      </w:r>
      <w:r w:rsidR="00C37CFB">
        <w:rPr>
          <w:lang w:val="en-US"/>
        </w:rPr>
        <w:t>2</w:t>
      </w:r>
      <w:r>
        <w:rPr>
          <w:lang w:val="en-US"/>
        </w:rPr>
        <w:t>% of the time, and</w:t>
      </w:r>
    </w:p>
    <w:p w14:paraId="2CA113D1" w14:textId="270F57BB" w:rsidR="007A0FA2" w:rsidRDefault="007A0FA2" w:rsidP="00E85C9B">
      <w:pPr>
        <w:pStyle w:val="ListParagraph"/>
        <w:numPr>
          <w:ilvl w:val="2"/>
          <w:numId w:val="16"/>
        </w:numPr>
        <w:rPr>
          <w:lang w:val="en-US"/>
        </w:rPr>
      </w:pPr>
      <w:r w:rsidRPr="007A0FA2">
        <w:rPr>
          <w:i/>
          <w:lang w:val="en-US"/>
        </w:rPr>
        <w:t>T</w:t>
      </w:r>
      <w:r w:rsidRPr="007A0FA2">
        <w:rPr>
          <w:i/>
          <w:vertAlign w:val="subscript"/>
          <w:lang w:val="en-US"/>
        </w:rPr>
        <w:t>d</w:t>
      </w:r>
      <w:r>
        <w:rPr>
          <w:lang w:val="en-US"/>
        </w:rPr>
        <w:t xml:space="preserve"> </w:t>
      </w:r>
      <w:proofErr w:type="spellStart"/>
      <w:r>
        <w:rPr>
          <w:lang w:val="en-US"/>
        </w:rPr>
        <w:t>usec</w:t>
      </w:r>
      <w:proofErr w:type="spellEnd"/>
      <w:r>
        <w:rPr>
          <w:lang w:val="en-US"/>
        </w:rPr>
        <w:t xml:space="preserve"> + [7]*</w:t>
      </w:r>
      <w:proofErr w:type="spellStart"/>
      <w:r>
        <w:rPr>
          <w:lang w:val="en-US"/>
        </w:rPr>
        <w:t>slot_duration</w:t>
      </w:r>
      <w:proofErr w:type="spellEnd"/>
      <w:r>
        <w:rPr>
          <w:lang w:val="en-US"/>
        </w:rPr>
        <w:t xml:space="preserve"> less than </w:t>
      </w:r>
      <w:r w:rsidR="00C37CFB">
        <w:rPr>
          <w:lang w:val="en-US"/>
        </w:rPr>
        <w:t>TBD</w:t>
      </w:r>
      <w:r w:rsidR="00CE08ED">
        <w:rPr>
          <w:lang w:val="en-US"/>
        </w:rPr>
        <w:t>_</w:t>
      </w:r>
      <w:r w:rsidR="00C37CFB">
        <w:rPr>
          <w:lang w:val="en-US"/>
        </w:rPr>
        <w:t>3</w:t>
      </w:r>
      <w:r>
        <w:rPr>
          <w:lang w:val="en-US"/>
        </w:rPr>
        <w:t>% of the time</w:t>
      </w:r>
    </w:p>
    <w:p w14:paraId="6FD37BF8" w14:textId="42559153" w:rsidR="007A0FA2" w:rsidRDefault="007A0FA2" w:rsidP="007A0FA2">
      <w:pPr>
        <w:pStyle w:val="ListParagraph"/>
        <w:ind w:left="1440"/>
        <w:rPr>
          <w:lang w:val="en-US"/>
        </w:rPr>
      </w:pPr>
      <w:r w:rsidRPr="007A0FA2">
        <w:rPr>
          <w:i/>
          <w:lang w:val="en-US"/>
        </w:rPr>
        <w:t>T</w:t>
      </w:r>
      <w:r w:rsidRPr="007A0FA2">
        <w:rPr>
          <w:i/>
          <w:vertAlign w:val="subscript"/>
          <w:lang w:val="en-US"/>
        </w:rPr>
        <w:t>d</w:t>
      </w:r>
      <w:r>
        <w:rPr>
          <w:i/>
          <w:vertAlign w:val="subscript"/>
          <w:lang w:val="en-US"/>
        </w:rPr>
        <w:t xml:space="preserve"> </w:t>
      </w:r>
      <w:r>
        <w:rPr>
          <w:lang w:val="en-US"/>
        </w:rPr>
        <w:t xml:space="preserve">is the defer duration defined in </w:t>
      </w:r>
      <w:r w:rsidR="00893B71">
        <w:rPr>
          <w:lang w:val="en-US"/>
        </w:rPr>
        <w:fldChar w:fldCharType="begin"/>
      </w:r>
      <w:r w:rsidR="00893B71">
        <w:rPr>
          <w:lang w:val="en-US"/>
        </w:rPr>
        <w:instrText xml:space="preserve"> REF _Ref442641517 \r \h </w:instrText>
      </w:r>
      <w:r w:rsidR="00893B71">
        <w:rPr>
          <w:lang w:val="en-US"/>
        </w:rPr>
      </w:r>
      <w:r w:rsidR="00893B71">
        <w:rPr>
          <w:lang w:val="en-US"/>
        </w:rPr>
        <w:fldChar w:fldCharType="separate"/>
      </w:r>
      <w:r w:rsidR="00600F29">
        <w:rPr>
          <w:lang w:val="en-US"/>
        </w:rPr>
        <w:t>[7]</w:t>
      </w:r>
      <w:r w:rsidR="00893B71">
        <w:rPr>
          <w:lang w:val="en-US"/>
        </w:rPr>
        <w:fldChar w:fldCharType="end"/>
      </w:r>
      <w:r w:rsidR="00893B71">
        <w:rPr>
          <w:lang w:val="en-US"/>
        </w:rPr>
        <w:t xml:space="preserve"> </w:t>
      </w:r>
      <w:r>
        <w:rPr>
          <w:lang w:val="en-US"/>
        </w:rPr>
        <w:t>for the selected access priority</w:t>
      </w:r>
    </w:p>
    <w:p w14:paraId="20CB2CB9" w14:textId="0AE9F4BF" w:rsidR="007A0FA2" w:rsidRDefault="007A0FA2" w:rsidP="00E85C9B">
      <w:pPr>
        <w:pStyle w:val="ListParagraph"/>
        <w:numPr>
          <w:ilvl w:val="0"/>
          <w:numId w:val="16"/>
        </w:numPr>
        <w:rPr>
          <w:lang w:val="en-US"/>
        </w:rPr>
      </w:pPr>
      <w:r>
        <w:rPr>
          <w:lang w:val="en-US"/>
        </w:rPr>
        <w:t xml:space="preserve">Adding the interferer signal </w:t>
      </w:r>
    </w:p>
    <w:p w14:paraId="5D6A1034" w14:textId="5B77EAD8" w:rsidR="007C669D" w:rsidRDefault="007C669D" w:rsidP="00E85C9B">
      <w:pPr>
        <w:pStyle w:val="ListParagraph"/>
        <w:numPr>
          <w:ilvl w:val="1"/>
          <w:numId w:val="16"/>
        </w:numPr>
        <w:rPr>
          <w:lang w:val="en-US"/>
        </w:rPr>
      </w:pPr>
      <w:r>
        <w:rPr>
          <w:lang w:val="en-US"/>
        </w:rPr>
        <w:t xml:space="preserve">An interferer signal as defined in section </w:t>
      </w:r>
      <w:r>
        <w:rPr>
          <w:lang w:val="en-US"/>
        </w:rPr>
        <w:fldChar w:fldCharType="begin"/>
      </w:r>
      <w:r>
        <w:rPr>
          <w:lang w:val="en-US"/>
        </w:rPr>
        <w:instrText xml:space="preserve"> REF _Ref447040838 \r \h </w:instrText>
      </w:r>
      <w:r>
        <w:rPr>
          <w:lang w:val="en-US"/>
        </w:rPr>
      </w:r>
      <w:r>
        <w:rPr>
          <w:lang w:val="en-US"/>
        </w:rPr>
        <w:fldChar w:fldCharType="separate"/>
      </w:r>
      <w:r w:rsidR="00600F29">
        <w:rPr>
          <w:lang w:val="en-US"/>
        </w:rPr>
        <w:t>2.2.3</w:t>
      </w:r>
      <w:r>
        <w:rPr>
          <w:lang w:val="en-US"/>
        </w:rPr>
        <w:fldChar w:fldCharType="end"/>
      </w:r>
      <w:r>
        <w:rPr>
          <w:lang w:val="en-US"/>
        </w:rPr>
        <w:t xml:space="preserve"> is injected on the current operating channel of the DUT. The power spectral density level (at the input of the DUT) shall be equal to the ED level + </w:t>
      </w:r>
      <w:r w:rsidR="00C37CFB">
        <w:rPr>
          <w:lang w:val="en-US"/>
        </w:rPr>
        <w:t>TBD</w:t>
      </w:r>
      <w:r w:rsidR="00CE08ED">
        <w:rPr>
          <w:lang w:val="en-US"/>
        </w:rPr>
        <w:t>_</w:t>
      </w:r>
      <w:r w:rsidR="00C37CFB">
        <w:rPr>
          <w:lang w:val="en-US"/>
        </w:rPr>
        <w:t>4</w:t>
      </w:r>
      <w:r w:rsidR="0007541E">
        <w:rPr>
          <w:lang w:val="en-US"/>
        </w:rPr>
        <w:t xml:space="preserve"> </w:t>
      </w:r>
      <w:proofErr w:type="spellStart"/>
      <w:r>
        <w:rPr>
          <w:lang w:val="en-US"/>
        </w:rPr>
        <w:t>dB</w:t>
      </w:r>
      <w:r w:rsidR="00C37CFB">
        <w:rPr>
          <w:lang w:val="en-US"/>
        </w:rPr>
        <w:t>.</w:t>
      </w:r>
      <w:proofErr w:type="spellEnd"/>
      <w:r>
        <w:rPr>
          <w:lang w:val="en-US"/>
        </w:rPr>
        <w:t xml:space="preserve"> </w:t>
      </w:r>
    </w:p>
    <w:p w14:paraId="458CD690" w14:textId="77777777" w:rsidR="007C669D" w:rsidRDefault="007C669D" w:rsidP="00E85C9B">
      <w:pPr>
        <w:pStyle w:val="ListParagraph"/>
        <w:numPr>
          <w:ilvl w:val="0"/>
          <w:numId w:val="16"/>
        </w:numPr>
        <w:rPr>
          <w:b/>
          <w:lang w:val="en-US"/>
        </w:rPr>
      </w:pPr>
      <w:r w:rsidRPr="007C669D">
        <w:rPr>
          <w:b/>
          <w:lang w:val="en-US"/>
        </w:rPr>
        <w:t>Detection of interferer signal above ED level</w:t>
      </w:r>
    </w:p>
    <w:p w14:paraId="1C05EBE2" w14:textId="767B229E" w:rsidR="007C669D" w:rsidRPr="007C669D" w:rsidRDefault="007C669D" w:rsidP="00E85C9B">
      <w:pPr>
        <w:pStyle w:val="ListParagraph"/>
        <w:numPr>
          <w:ilvl w:val="1"/>
          <w:numId w:val="16"/>
        </w:numPr>
        <w:rPr>
          <w:b/>
          <w:lang w:val="en-US"/>
        </w:rPr>
      </w:pPr>
      <w:r w:rsidRPr="00916B8F">
        <w:t xml:space="preserve">The spectrum analyser shall be used to monitor the transmissions of the </w:t>
      </w:r>
      <w:r>
        <w:t>D</w:t>
      </w:r>
      <w:r w:rsidRPr="00916B8F">
        <w:t xml:space="preserve">UT on the selected operating channel after the interference signal was injected. This may require the spectrum analyser sweep to be triggered by the start of the interfering signal. </w:t>
      </w:r>
    </w:p>
    <w:p w14:paraId="2A370556" w14:textId="1D9A1BEB" w:rsidR="007C669D" w:rsidRPr="007C669D" w:rsidRDefault="007C669D" w:rsidP="00E85C9B">
      <w:pPr>
        <w:pStyle w:val="ListParagraph"/>
        <w:keepNext/>
        <w:numPr>
          <w:ilvl w:val="1"/>
          <w:numId w:val="16"/>
        </w:numPr>
        <w:tabs>
          <w:tab w:val="num" w:pos="737"/>
        </w:tabs>
        <w:rPr>
          <w:i/>
        </w:rPr>
      </w:pPr>
      <w:r w:rsidRPr="00916B8F">
        <w:t xml:space="preserve">Using the procedure defined in </w:t>
      </w:r>
      <w:r w:rsidR="00930C2E">
        <w:rPr>
          <w:lang w:val="en-US"/>
        </w:rPr>
        <w:t xml:space="preserve">section </w:t>
      </w:r>
      <w:r w:rsidR="00930C2E">
        <w:rPr>
          <w:lang w:val="en-US"/>
        </w:rPr>
        <w:fldChar w:fldCharType="begin"/>
      </w:r>
      <w:r w:rsidR="00930C2E">
        <w:rPr>
          <w:lang w:val="en-US"/>
        </w:rPr>
        <w:instrText xml:space="preserve"> REF _Ref447041984 \r \h </w:instrText>
      </w:r>
      <w:r w:rsidR="00930C2E">
        <w:rPr>
          <w:lang w:val="en-US"/>
        </w:rPr>
      </w:r>
      <w:r w:rsidR="00930C2E">
        <w:rPr>
          <w:lang w:val="en-US"/>
        </w:rPr>
        <w:fldChar w:fldCharType="separate"/>
      </w:r>
      <w:r w:rsidR="00600F29">
        <w:rPr>
          <w:lang w:val="en-US"/>
        </w:rPr>
        <w:t>2.2.2</w:t>
      </w:r>
      <w:r w:rsidR="00930C2E">
        <w:rPr>
          <w:lang w:val="en-US"/>
        </w:rPr>
        <w:fldChar w:fldCharType="end"/>
      </w:r>
      <w:r w:rsidRPr="00916B8F">
        <w:t>, it shall be verified that:</w:t>
      </w:r>
    </w:p>
    <w:p w14:paraId="1BD46B9E" w14:textId="2B50AA55" w:rsidR="007C669D" w:rsidRPr="00916B8F" w:rsidRDefault="007C669D" w:rsidP="00E85C9B">
      <w:pPr>
        <w:pStyle w:val="ListParagraph"/>
        <w:numPr>
          <w:ilvl w:val="2"/>
          <w:numId w:val="16"/>
        </w:numPr>
      </w:pPr>
      <w:r w:rsidRPr="00916B8F">
        <w:t xml:space="preserve">The </w:t>
      </w:r>
      <w:r>
        <w:t>D</w:t>
      </w:r>
      <w:r w:rsidRPr="00916B8F">
        <w:t>UT stops transmissions on the current operating channel.</w:t>
      </w:r>
    </w:p>
    <w:p w14:paraId="495B4F3A" w14:textId="22AA18C0" w:rsidR="007C669D" w:rsidRDefault="007C669D" w:rsidP="00E85C9B">
      <w:pPr>
        <w:pStyle w:val="ListParagraph"/>
        <w:numPr>
          <w:ilvl w:val="2"/>
          <w:numId w:val="16"/>
        </w:numPr>
      </w:pPr>
      <w:r>
        <w:t xml:space="preserve">A maximum number </w:t>
      </w:r>
      <w:r w:rsidR="00C37CFB">
        <w:t>TBD</w:t>
      </w:r>
      <w:r w:rsidR="00CE08ED">
        <w:t>_</w:t>
      </w:r>
      <w:r w:rsidR="00C37CFB">
        <w:t xml:space="preserve">5 </w:t>
      </w:r>
      <w:r>
        <w:t>of transmissions while the interferer signal is present shall be allowed to take into account a target misdetection probability</w:t>
      </w:r>
      <w:r w:rsidR="00CE08ED">
        <w:t xml:space="preserve"> (TBD_6)</w:t>
      </w:r>
    </w:p>
    <w:p w14:paraId="31671E71" w14:textId="36104F1A" w:rsidR="007C669D" w:rsidRDefault="00C23B76" w:rsidP="00E85C9B">
      <w:pPr>
        <w:pStyle w:val="ListParagraph"/>
        <w:numPr>
          <w:ilvl w:val="1"/>
          <w:numId w:val="16"/>
        </w:numPr>
      </w:pPr>
      <w:r>
        <w:t>To verify that the D</w:t>
      </w:r>
      <w:r w:rsidR="007C669D" w:rsidRPr="00916B8F">
        <w:t>UT is not resuming normal transmissions as long as the interference signal is present, the mo</w:t>
      </w:r>
      <w:r>
        <w:t>nitoring time may need to be 60</w:t>
      </w:r>
      <w:r w:rsidR="007C669D" w:rsidRPr="00916B8F">
        <w:t>s or more, in which case a segmented measurement may need to be performed in order to achieve the required resolution.</w:t>
      </w:r>
    </w:p>
    <w:p w14:paraId="52AD884C" w14:textId="207D6E23" w:rsidR="007C669D" w:rsidRPr="00916B8F" w:rsidRDefault="007C669D" w:rsidP="00E85C9B">
      <w:pPr>
        <w:pStyle w:val="ListParagraph"/>
        <w:numPr>
          <w:ilvl w:val="0"/>
          <w:numId w:val="16"/>
        </w:numPr>
      </w:pPr>
      <w:r>
        <w:t>Step 2 to 7 are repeated for each of the channels to be tested</w:t>
      </w:r>
      <w:r w:rsidR="00C37CFB">
        <w:t>.</w:t>
      </w:r>
    </w:p>
    <w:p w14:paraId="15410BB0" w14:textId="06F6E7D2" w:rsidR="007C669D" w:rsidRPr="007A0FA2" w:rsidRDefault="00600F29" w:rsidP="007C669D">
      <w:pPr>
        <w:pStyle w:val="Heading3"/>
        <w:rPr>
          <w:lang w:val="en-US"/>
        </w:rPr>
      </w:pPr>
      <w:r>
        <w:rPr>
          <w:lang w:val="en-US"/>
        </w:rPr>
        <w:t>Method for recording channel/frequency usage</w:t>
      </w:r>
    </w:p>
    <w:p w14:paraId="42E9A320" w14:textId="43B4A938" w:rsidR="007C669D" w:rsidRDefault="007C669D" w:rsidP="007A0FA2">
      <w:pPr>
        <w:rPr>
          <w:lang w:val="en-US"/>
        </w:rPr>
      </w:pPr>
      <w:r>
        <w:rPr>
          <w:lang w:val="en-US"/>
        </w:rPr>
        <w:t xml:space="preserve">This test is performed as part of the test procedure described in section </w:t>
      </w:r>
      <w:r>
        <w:rPr>
          <w:lang w:val="en-US"/>
        </w:rPr>
        <w:fldChar w:fldCharType="begin"/>
      </w:r>
      <w:r>
        <w:rPr>
          <w:lang w:val="en-US"/>
        </w:rPr>
        <w:instrText xml:space="preserve"> REF _Ref447041829 \r \h </w:instrText>
      </w:r>
      <w:r>
        <w:rPr>
          <w:lang w:val="en-US"/>
        </w:rPr>
      </w:r>
      <w:r>
        <w:rPr>
          <w:lang w:val="en-US"/>
        </w:rPr>
        <w:fldChar w:fldCharType="separate"/>
      </w:r>
      <w:r w:rsidR="00600F29">
        <w:rPr>
          <w:lang w:val="en-US"/>
        </w:rPr>
        <w:t>2.2.1</w:t>
      </w:r>
      <w:r>
        <w:rPr>
          <w:lang w:val="en-US"/>
        </w:rPr>
        <w:fldChar w:fldCharType="end"/>
      </w:r>
      <w:r>
        <w:rPr>
          <w:lang w:val="en-US"/>
        </w:rPr>
        <w:t>. The test procedure consists of the following steps:</w:t>
      </w:r>
    </w:p>
    <w:p w14:paraId="366E8005" w14:textId="7AC397FB" w:rsidR="00930C2E" w:rsidRPr="00930C2E" w:rsidRDefault="00930C2E" w:rsidP="008B6178">
      <w:pPr>
        <w:pStyle w:val="ListParagraph"/>
        <w:numPr>
          <w:ilvl w:val="0"/>
          <w:numId w:val="17"/>
        </w:numPr>
        <w:jc w:val="both"/>
        <w:rPr>
          <w:lang w:val="en-US"/>
        </w:rPr>
      </w:pPr>
      <w:r w:rsidRPr="00930C2E">
        <w:rPr>
          <w:lang w:val="en-US"/>
        </w:rPr>
        <w:t>The spectrum analyzer is configured with proper settings</w:t>
      </w:r>
      <w:r w:rsidR="00C37CFB">
        <w:rPr>
          <w:lang w:val="en-US"/>
        </w:rPr>
        <w:t>.</w:t>
      </w:r>
    </w:p>
    <w:p w14:paraId="4E647221" w14:textId="77777777" w:rsidR="00930C2E" w:rsidRPr="00916B8F" w:rsidRDefault="00930C2E" w:rsidP="008B6178">
      <w:pPr>
        <w:pStyle w:val="ListParagraph"/>
        <w:keepNext/>
        <w:keepLines/>
        <w:numPr>
          <w:ilvl w:val="0"/>
          <w:numId w:val="17"/>
        </w:numPr>
        <w:tabs>
          <w:tab w:val="num" w:pos="737"/>
        </w:tabs>
        <w:jc w:val="both"/>
      </w:pPr>
      <w:r w:rsidRPr="00916B8F">
        <w:t xml:space="preserve">Save the trace data to a file for further analysis by a computing device using an appropriate software application or program. </w:t>
      </w:r>
    </w:p>
    <w:p w14:paraId="1823CF5B" w14:textId="36527436" w:rsidR="007C669D" w:rsidRPr="00930C2E" w:rsidRDefault="00930C2E" w:rsidP="008B6178">
      <w:pPr>
        <w:pStyle w:val="ListParagraph"/>
        <w:numPr>
          <w:ilvl w:val="0"/>
          <w:numId w:val="17"/>
        </w:numPr>
        <w:tabs>
          <w:tab w:val="num" w:pos="737"/>
        </w:tabs>
        <w:jc w:val="both"/>
      </w:pPr>
      <w:r w:rsidRPr="00916B8F">
        <w:t>Identify the data points related to the channel being investigated by applying a threshold. Count the number of consecutive data points identified as resulting from a single transmission on the channel being investigated and multiply this number by the time difference between two consecutive data points. Repeat this for all the transmissions within the measurement window.</w:t>
      </w:r>
      <w:r>
        <w:t xml:space="preserve"> </w:t>
      </w:r>
      <w:r w:rsidRPr="00916B8F">
        <w:t>For measuring idle or silent periods, count the number of consecutive data points identified as resulting from a single transmitter off period on the channel being investigated and multiply this number by the time difference between two consecutive data points. Repeat this for all the transmitter off periods within the measurement window.</w:t>
      </w:r>
    </w:p>
    <w:p w14:paraId="4E870394" w14:textId="48FA5AB1" w:rsidR="007A0FA2" w:rsidRDefault="007A0FA2" w:rsidP="00930C2E">
      <w:pPr>
        <w:pStyle w:val="Heading3"/>
        <w:rPr>
          <w:lang w:val="en-US"/>
        </w:rPr>
      </w:pPr>
      <w:bookmarkStart w:id="6" w:name="_Ref447040838"/>
      <w:r>
        <w:rPr>
          <w:lang w:val="en-US"/>
        </w:rPr>
        <w:t>Specification of</w:t>
      </w:r>
      <w:r w:rsidR="00930C2E">
        <w:rPr>
          <w:lang w:val="en-US"/>
        </w:rPr>
        <w:t xml:space="preserve"> the</w:t>
      </w:r>
      <w:r>
        <w:rPr>
          <w:lang w:val="en-US"/>
        </w:rPr>
        <w:t xml:space="preserve"> interferer signal</w:t>
      </w:r>
      <w:bookmarkEnd w:id="6"/>
    </w:p>
    <w:p w14:paraId="1AE71EB0" w14:textId="384C7317" w:rsidR="00930C2E" w:rsidRDefault="00930C2E" w:rsidP="00930C2E">
      <w:pPr>
        <w:rPr>
          <w:lang w:val="en-US"/>
        </w:rPr>
      </w:pPr>
      <w:r>
        <w:rPr>
          <w:lang w:val="en-US"/>
        </w:rPr>
        <w:t>The interferer signal adopted in the LBT test procedure shall have the following characteristics:</w:t>
      </w:r>
    </w:p>
    <w:p w14:paraId="08A7F1AA" w14:textId="0CA769D6" w:rsidR="00930C2E" w:rsidRPr="00930C2E" w:rsidRDefault="00930C2E" w:rsidP="008B6178">
      <w:pPr>
        <w:pStyle w:val="ListParagraph"/>
        <w:numPr>
          <w:ilvl w:val="0"/>
          <w:numId w:val="18"/>
        </w:numPr>
        <w:jc w:val="both"/>
        <w:rPr>
          <w:lang w:val="en-US"/>
        </w:rPr>
      </w:pPr>
      <w:r>
        <w:t xml:space="preserve">Band </w:t>
      </w:r>
      <w:r w:rsidR="007613BE">
        <w:t>limited noise signal with a 100</w:t>
      </w:r>
      <w:r>
        <w:t>% duty cycle.</w:t>
      </w:r>
    </w:p>
    <w:p w14:paraId="67E8094D" w14:textId="015617F2" w:rsidR="00930C2E" w:rsidRPr="00930C2E" w:rsidRDefault="00930C2E" w:rsidP="008B6178">
      <w:pPr>
        <w:pStyle w:val="ListParagraph"/>
        <w:numPr>
          <w:ilvl w:val="0"/>
          <w:numId w:val="18"/>
        </w:numPr>
        <w:jc w:val="both"/>
        <w:rPr>
          <w:lang w:val="en-US"/>
        </w:rPr>
      </w:pPr>
      <w:r>
        <w:t>The 99% bandwidth (the bandwidth conta</w:t>
      </w:r>
      <w:r w:rsidR="007613BE">
        <w:t>ining 99</w:t>
      </w:r>
      <w:r>
        <w:t xml:space="preserve">% of the power) of this inference signal shall be equal to 120% of the Occupied Channel Bandwidth of the </w:t>
      </w:r>
      <w:r w:rsidR="00CE08ED">
        <w:t>DUT</w:t>
      </w:r>
      <w:r>
        <w:t xml:space="preserve">, while the difference between the lowest level and the highest level within the Occupied Channel Bandwidth of the DUT shall be a maximum of </w:t>
      </w:r>
      <w:r w:rsidR="00CE08ED">
        <w:t>TBD_7</w:t>
      </w:r>
      <w:r w:rsidR="0007541E">
        <w:t xml:space="preserve"> </w:t>
      </w:r>
      <w:r>
        <w:t>dB</w:t>
      </w:r>
      <w:r w:rsidR="00CE08ED">
        <w:t xml:space="preserve"> (4dB in current version of EN 301 893)</w:t>
      </w:r>
      <w:r>
        <w:t>.</w:t>
      </w:r>
    </w:p>
    <w:p w14:paraId="2E33A53B" w14:textId="77777777" w:rsidR="00D1565F" w:rsidRPr="00D1565F" w:rsidRDefault="00D1565F" w:rsidP="00D1565F">
      <w:pPr>
        <w:rPr>
          <w:lang w:val="en-US"/>
        </w:rPr>
      </w:pPr>
    </w:p>
    <w:p w14:paraId="7054CD53" w14:textId="77777777" w:rsidR="009A6DE2" w:rsidRPr="0073658B" w:rsidRDefault="009A6DE2" w:rsidP="0023565D">
      <w:pPr>
        <w:jc w:val="both"/>
        <w:rPr>
          <w:b/>
          <w:i/>
        </w:rPr>
      </w:pPr>
    </w:p>
    <w:p w14:paraId="3BB4B4BD" w14:textId="6A4128FD" w:rsidR="006E1AD6" w:rsidRDefault="006E1AD6" w:rsidP="006E1AD6">
      <w:pPr>
        <w:pStyle w:val="Heading1"/>
      </w:pPr>
      <w:r>
        <w:lastRenderedPageBreak/>
        <w:t>Conclusions</w:t>
      </w:r>
    </w:p>
    <w:p w14:paraId="6E26EEFB" w14:textId="5D9D3C5A" w:rsidR="009A6DE2" w:rsidRDefault="00950D14" w:rsidP="006E1AD6">
      <w:pPr>
        <w:jc w:val="both"/>
      </w:pPr>
      <w:r>
        <w:t>In this contribution</w:t>
      </w:r>
      <w:r w:rsidR="009A6DE2">
        <w:t xml:space="preserve"> we analysed the key aspects of </w:t>
      </w:r>
      <w:r w:rsidR="007326A5">
        <w:t xml:space="preserve">the </w:t>
      </w:r>
      <w:r w:rsidR="009A6DE2">
        <w:t xml:space="preserve">LBT </w:t>
      </w:r>
      <w:r w:rsidR="00930C2E">
        <w:t xml:space="preserve">test. By considering the similarities with the work done in ETSI TC BRAN and </w:t>
      </w:r>
      <w:r w:rsidR="00C23B76">
        <w:t>taking into account</w:t>
      </w:r>
      <w:r w:rsidR="00930C2E">
        <w:t xml:space="preserve"> the current development of EN 301 893, we made the following proposals:</w:t>
      </w:r>
    </w:p>
    <w:p w14:paraId="0A568AFC" w14:textId="22EFD9DF" w:rsidR="00930C2E" w:rsidRPr="00930C2E" w:rsidRDefault="00930C2E" w:rsidP="00930C2E">
      <w:pPr>
        <w:jc w:val="both"/>
        <w:rPr>
          <w:b/>
          <w:i/>
        </w:rPr>
      </w:pPr>
      <w:r>
        <w:rPr>
          <w:b/>
          <w:i/>
        </w:rPr>
        <w:t xml:space="preserve">Proposal </w:t>
      </w:r>
      <w:r w:rsidR="00EE75FD">
        <w:rPr>
          <w:b/>
          <w:i/>
        </w:rPr>
        <w:t>1</w:t>
      </w:r>
      <w:r w:rsidRPr="00930C2E">
        <w:rPr>
          <w:b/>
          <w:i/>
        </w:rPr>
        <w:t>:</w:t>
      </w:r>
      <w:r>
        <w:rPr>
          <w:b/>
          <w:i/>
        </w:rPr>
        <w:t xml:space="preserve"> to adopt a test procedure for LBT tests similar to the one under specification in</w:t>
      </w:r>
      <w:r w:rsidR="00C23B76">
        <w:rPr>
          <w:b/>
          <w:i/>
        </w:rPr>
        <w:t xml:space="preserve"> ETSI</w:t>
      </w:r>
      <w:r>
        <w:rPr>
          <w:b/>
          <w:i/>
        </w:rPr>
        <w:t xml:space="preserve"> EN 301 893.</w:t>
      </w:r>
    </w:p>
    <w:p w14:paraId="6522B31D" w14:textId="6685FF19" w:rsidR="00930C2E" w:rsidRPr="00930C2E" w:rsidRDefault="00930C2E" w:rsidP="006E1AD6">
      <w:pPr>
        <w:jc w:val="both"/>
        <w:rPr>
          <w:b/>
          <w:i/>
        </w:rPr>
      </w:pPr>
      <w:r w:rsidRPr="00930C2E">
        <w:rPr>
          <w:b/>
          <w:i/>
        </w:rPr>
        <w:t xml:space="preserve">Proposal </w:t>
      </w:r>
      <w:r w:rsidR="00EE75FD">
        <w:rPr>
          <w:b/>
          <w:i/>
        </w:rPr>
        <w:t>2</w:t>
      </w:r>
      <w:r w:rsidRPr="00930C2E">
        <w:rPr>
          <w:b/>
          <w:i/>
        </w:rPr>
        <w:t>:</w:t>
      </w:r>
      <w:r>
        <w:rPr>
          <w:b/>
          <w:i/>
        </w:rPr>
        <w:t xml:space="preserve"> to adopt the test procedure described in section </w:t>
      </w:r>
      <w:r>
        <w:rPr>
          <w:b/>
          <w:i/>
        </w:rPr>
        <w:fldChar w:fldCharType="begin"/>
      </w:r>
      <w:r>
        <w:rPr>
          <w:b/>
          <w:i/>
        </w:rPr>
        <w:instrText xml:space="preserve"> REF _Ref447042454 \r \h </w:instrText>
      </w:r>
      <w:r>
        <w:rPr>
          <w:b/>
          <w:i/>
        </w:rPr>
      </w:r>
      <w:r>
        <w:rPr>
          <w:b/>
          <w:i/>
        </w:rPr>
        <w:fldChar w:fldCharType="separate"/>
      </w:r>
      <w:r w:rsidR="00600F29">
        <w:rPr>
          <w:b/>
          <w:i/>
        </w:rPr>
        <w:t>2.2</w:t>
      </w:r>
      <w:r>
        <w:rPr>
          <w:b/>
          <w:i/>
        </w:rPr>
        <w:fldChar w:fldCharType="end"/>
      </w:r>
      <w:r>
        <w:rPr>
          <w:b/>
          <w:i/>
        </w:rPr>
        <w:t>.</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1C2B558A" w14:textId="2D1CD655" w:rsidR="00014E79" w:rsidRDefault="00014E79" w:rsidP="00E43D4D">
      <w:pPr>
        <w:numPr>
          <w:ilvl w:val="0"/>
          <w:numId w:val="2"/>
        </w:numPr>
        <w:tabs>
          <w:tab w:val="left" w:pos="1080"/>
        </w:tabs>
        <w:rPr>
          <w:lang w:val="en-US"/>
        </w:rPr>
      </w:pPr>
      <w:bookmarkStart w:id="7" w:name="_Ref442191279"/>
      <w:bookmarkStart w:id="8" w:name="_Ref447031905"/>
      <w:bookmarkStart w:id="9" w:name="_Ref419388595"/>
      <w:bookmarkStart w:id="10" w:name="_Ref419289036"/>
      <w:r>
        <w:rPr>
          <w:lang w:val="en-US"/>
        </w:rPr>
        <w:t>R4-</w:t>
      </w:r>
      <w:r w:rsidR="00E43D4D" w:rsidRPr="00E43D4D">
        <w:rPr>
          <w:lang w:val="en-US"/>
        </w:rPr>
        <w:t>160663</w:t>
      </w:r>
      <w:r>
        <w:rPr>
          <w:lang w:val="en-US"/>
        </w:rPr>
        <w:t>, “</w:t>
      </w:r>
      <w:r w:rsidR="00E43D4D" w:rsidRPr="00E43D4D">
        <w:rPr>
          <w:lang w:val="en-US"/>
        </w:rPr>
        <w:t>Coexistence tests for LAA</w:t>
      </w:r>
      <w:r>
        <w:rPr>
          <w:lang w:val="en-US"/>
        </w:rPr>
        <w:t>”, Ericsson</w:t>
      </w:r>
      <w:bookmarkEnd w:id="7"/>
      <w:r w:rsidR="00E43D4D">
        <w:rPr>
          <w:lang w:val="en-US"/>
        </w:rPr>
        <w:t>.</w:t>
      </w:r>
      <w:bookmarkEnd w:id="8"/>
    </w:p>
    <w:p w14:paraId="4B6ADC6B" w14:textId="79662A32" w:rsidR="00ED041B" w:rsidRDefault="00ED041B" w:rsidP="00E43D4D">
      <w:pPr>
        <w:numPr>
          <w:ilvl w:val="0"/>
          <w:numId w:val="2"/>
        </w:numPr>
        <w:tabs>
          <w:tab w:val="left" w:pos="1080"/>
        </w:tabs>
        <w:rPr>
          <w:lang w:val="en-US"/>
        </w:rPr>
      </w:pPr>
      <w:bookmarkStart w:id="11" w:name="_Ref447032006"/>
      <w:r w:rsidRPr="00E43D4D">
        <w:rPr>
          <w:lang w:val="en-US"/>
        </w:rPr>
        <w:t>R4-161049</w:t>
      </w:r>
      <w:r>
        <w:rPr>
          <w:lang w:val="en-US"/>
        </w:rPr>
        <w:t>, “</w:t>
      </w:r>
      <w:r w:rsidRPr="00E43D4D">
        <w:rPr>
          <w:lang w:val="en-US"/>
        </w:rPr>
        <w:t>Channel Sensing test for LAA</w:t>
      </w:r>
      <w:r>
        <w:rPr>
          <w:lang w:val="en-US"/>
        </w:rPr>
        <w:t>”, Qualcomm Incorporated.</w:t>
      </w:r>
      <w:bookmarkEnd w:id="11"/>
    </w:p>
    <w:p w14:paraId="7C543B7F" w14:textId="29889FC6" w:rsidR="00ED041B" w:rsidRDefault="00ED041B" w:rsidP="00ED041B">
      <w:pPr>
        <w:numPr>
          <w:ilvl w:val="0"/>
          <w:numId w:val="2"/>
        </w:numPr>
        <w:tabs>
          <w:tab w:val="left" w:pos="1080"/>
        </w:tabs>
        <w:rPr>
          <w:lang w:val="en-US"/>
        </w:rPr>
      </w:pPr>
      <w:bookmarkStart w:id="12" w:name="_Ref447032007"/>
      <w:r w:rsidRPr="00ED041B">
        <w:rPr>
          <w:lang w:val="en-US"/>
        </w:rPr>
        <w:t>R4-161050</w:t>
      </w:r>
      <w:r>
        <w:rPr>
          <w:lang w:val="en-US"/>
        </w:rPr>
        <w:t>,</w:t>
      </w:r>
      <w:r w:rsidRPr="00ED041B">
        <w:rPr>
          <w:lang w:val="en-US"/>
        </w:rPr>
        <w:t xml:space="preserve"> </w:t>
      </w:r>
      <w:r>
        <w:rPr>
          <w:lang w:val="en-US"/>
        </w:rPr>
        <w:t>“</w:t>
      </w:r>
      <w:r w:rsidRPr="00ED041B">
        <w:rPr>
          <w:lang w:val="en-US"/>
        </w:rPr>
        <w:t>A possible approach to LBT back-off procedure</w:t>
      </w:r>
      <w:r>
        <w:rPr>
          <w:lang w:val="en-US"/>
        </w:rPr>
        <w:t>”, Qualcomm Incorporated.</w:t>
      </w:r>
      <w:bookmarkEnd w:id="12"/>
    </w:p>
    <w:p w14:paraId="22507DB3" w14:textId="054221A4" w:rsidR="00ED041B" w:rsidRDefault="00ED041B" w:rsidP="00ED041B">
      <w:pPr>
        <w:numPr>
          <w:ilvl w:val="0"/>
          <w:numId w:val="2"/>
        </w:numPr>
        <w:tabs>
          <w:tab w:val="left" w:pos="1080"/>
        </w:tabs>
        <w:rPr>
          <w:lang w:val="en-US"/>
        </w:rPr>
      </w:pPr>
      <w:bookmarkStart w:id="13" w:name="_Ref447032010"/>
      <w:r>
        <w:rPr>
          <w:lang w:val="en-US"/>
        </w:rPr>
        <w:t>R4-160572,</w:t>
      </w:r>
      <w:r w:rsidRPr="00ED041B">
        <w:rPr>
          <w:lang w:val="en-US"/>
        </w:rPr>
        <w:t xml:space="preserve"> </w:t>
      </w:r>
      <w:r>
        <w:rPr>
          <w:lang w:val="en-US"/>
        </w:rPr>
        <w:t>“</w:t>
      </w:r>
      <w:r w:rsidRPr="00ED041B">
        <w:rPr>
          <w:lang w:val="en-US"/>
        </w:rPr>
        <w:t>Discussion on LBT requirement and LBT test for LAA</w:t>
      </w:r>
      <w:r>
        <w:rPr>
          <w:lang w:val="en-US"/>
        </w:rPr>
        <w:t>:, Huawei.</w:t>
      </w:r>
      <w:bookmarkEnd w:id="13"/>
    </w:p>
    <w:p w14:paraId="6072616E" w14:textId="4D8F3A8A" w:rsidR="007C06DA" w:rsidRDefault="007C06DA" w:rsidP="007C06DA">
      <w:pPr>
        <w:numPr>
          <w:ilvl w:val="0"/>
          <w:numId w:val="2"/>
        </w:numPr>
        <w:tabs>
          <w:tab w:val="left" w:pos="1080"/>
        </w:tabs>
        <w:rPr>
          <w:lang w:val="en-US"/>
        </w:rPr>
      </w:pPr>
      <w:bookmarkStart w:id="14" w:name="_Ref447034415"/>
      <w:r>
        <w:rPr>
          <w:lang w:val="en-US"/>
        </w:rPr>
        <w:t xml:space="preserve">BRAN(16)000059, “The channel </w:t>
      </w:r>
      <w:proofErr w:type="spellStart"/>
      <w:r w:rsidRPr="007C06DA">
        <w:rPr>
          <w:lang w:val="en-US"/>
        </w:rPr>
        <w:t>adaptivity</w:t>
      </w:r>
      <w:proofErr w:type="spellEnd"/>
      <w:r>
        <w:rPr>
          <w:lang w:val="en-US"/>
        </w:rPr>
        <w:t xml:space="preserve"> and blocking </w:t>
      </w:r>
      <w:r w:rsidRPr="007C06DA">
        <w:rPr>
          <w:lang w:val="en-US"/>
        </w:rPr>
        <w:t>tests</w:t>
      </w:r>
      <w:r>
        <w:rPr>
          <w:lang w:val="en-US"/>
        </w:rPr>
        <w:t>”, Ericsson.</w:t>
      </w:r>
      <w:bookmarkEnd w:id="14"/>
      <w:r>
        <w:rPr>
          <w:lang w:val="en-US"/>
        </w:rPr>
        <w:t xml:space="preserve"> </w:t>
      </w:r>
    </w:p>
    <w:p w14:paraId="0AC5A24B" w14:textId="5AEFC8C6" w:rsidR="007C06DA" w:rsidRPr="00014E79" w:rsidRDefault="007C06DA" w:rsidP="007C06DA">
      <w:pPr>
        <w:numPr>
          <w:ilvl w:val="0"/>
          <w:numId w:val="2"/>
        </w:numPr>
        <w:tabs>
          <w:tab w:val="left" w:pos="1080"/>
        </w:tabs>
        <w:rPr>
          <w:lang w:val="en-US"/>
        </w:rPr>
      </w:pPr>
      <w:bookmarkStart w:id="15" w:name="_Ref447037144"/>
      <w:r>
        <w:rPr>
          <w:lang w:val="en-US"/>
        </w:rPr>
        <w:t>ETSI EN 301 893 V1.8.1 (2015-03)</w:t>
      </w:r>
      <w:bookmarkEnd w:id="15"/>
    </w:p>
    <w:p w14:paraId="161D824F" w14:textId="6ED0EF88" w:rsidR="00FD6938" w:rsidRDefault="00327140" w:rsidP="00FD6938">
      <w:pPr>
        <w:numPr>
          <w:ilvl w:val="0"/>
          <w:numId w:val="2"/>
        </w:numPr>
        <w:tabs>
          <w:tab w:val="left" w:pos="1080"/>
        </w:tabs>
        <w:rPr>
          <w:lang w:val="en-US"/>
        </w:rPr>
      </w:pPr>
      <w:bookmarkStart w:id="16" w:name="_Ref442641517"/>
      <w:bookmarkEnd w:id="9"/>
      <w:bookmarkEnd w:id="10"/>
      <w:r w:rsidRPr="002530BF">
        <w:rPr>
          <w:lang w:val="en-US"/>
        </w:rPr>
        <w:t>TS 36.213 v13.0.1</w:t>
      </w:r>
      <w:r>
        <w:rPr>
          <w:lang w:val="en-US"/>
        </w:rPr>
        <w:t>.</w:t>
      </w:r>
      <w:bookmarkEnd w:id="16"/>
    </w:p>
    <w:p w14:paraId="28640511" w14:textId="55113EA8" w:rsidR="00E43D4D" w:rsidRPr="00E97D31" w:rsidRDefault="00E43D4D" w:rsidP="00ED041B">
      <w:pPr>
        <w:tabs>
          <w:tab w:val="left" w:pos="1080"/>
        </w:tabs>
        <w:rPr>
          <w:lang w:val="en-US"/>
        </w:rPr>
      </w:pPr>
    </w:p>
    <w:sectPr w:rsidR="00E43D4D" w:rsidRPr="00E97D31"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76E33" w14:textId="77777777" w:rsidR="00AD7D99" w:rsidRDefault="00AD7D99">
      <w:r>
        <w:separator/>
      </w:r>
    </w:p>
  </w:endnote>
  <w:endnote w:type="continuationSeparator" w:id="0">
    <w:p w14:paraId="172FD5CC" w14:textId="77777777" w:rsidR="00AD7D99" w:rsidRDefault="00AD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27452">
      <w:rPr>
        <w:rStyle w:val="PageNumber"/>
      </w:rPr>
      <w:t>2</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C85A1" w14:textId="77777777" w:rsidR="00AD7D99" w:rsidRDefault="00AD7D99">
      <w:r>
        <w:separator/>
      </w:r>
    </w:p>
  </w:footnote>
  <w:footnote w:type="continuationSeparator" w:id="0">
    <w:p w14:paraId="635996A2" w14:textId="77777777" w:rsidR="00AD7D99" w:rsidRDefault="00AD7D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9A2894"/>
    <w:multiLevelType w:val="hybridMultilevel"/>
    <w:tmpl w:val="D678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7"/>
  </w:num>
  <w:num w:numId="4">
    <w:abstractNumId w:val="18"/>
  </w:num>
  <w:num w:numId="5">
    <w:abstractNumId w:val="14"/>
  </w:num>
  <w:num w:numId="6">
    <w:abstractNumId w:val="8"/>
  </w:num>
  <w:num w:numId="7">
    <w:abstractNumId w:val="4"/>
  </w:num>
  <w:num w:numId="8">
    <w:abstractNumId w:val="16"/>
  </w:num>
  <w:num w:numId="9">
    <w:abstractNumId w:val="9"/>
  </w:num>
  <w:num w:numId="10">
    <w:abstractNumId w:val="13"/>
  </w:num>
  <w:num w:numId="11">
    <w:abstractNumId w:val="19"/>
  </w:num>
  <w:num w:numId="12">
    <w:abstractNumId w:val="2"/>
  </w:num>
  <w:num w:numId="13">
    <w:abstractNumId w:val="7"/>
  </w:num>
  <w:num w:numId="14">
    <w:abstractNumId w:val="1"/>
  </w:num>
  <w:num w:numId="15">
    <w:abstractNumId w:val="5"/>
  </w:num>
  <w:num w:numId="16">
    <w:abstractNumId w:val="6"/>
  </w:num>
  <w:num w:numId="17">
    <w:abstractNumId w:val="0"/>
  </w:num>
  <w:num w:numId="18">
    <w:abstractNumId w:val="10"/>
  </w:num>
  <w:num w:numId="19">
    <w:abstractNumId w:val="12"/>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1D1D"/>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1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30F8"/>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7EC"/>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0A"/>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123"/>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0F29"/>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6D8"/>
    <w:rsid w:val="00624DF0"/>
    <w:rsid w:val="00624E83"/>
    <w:rsid w:val="006252F1"/>
    <w:rsid w:val="006258FC"/>
    <w:rsid w:val="0062606D"/>
    <w:rsid w:val="006261CB"/>
    <w:rsid w:val="0062624E"/>
    <w:rsid w:val="00630AAF"/>
    <w:rsid w:val="006312FE"/>
    <w:rsid w:val="006317B0"/>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3BE"/>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595"/>
    <w:rsid w:val="0079485D"/>
    <w:rsid w:val="007951C7"/>
    <w:rsid w:val="00795625"/>
    <w:rsid w:val="00796FBD"/>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47A"/>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78"/>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D7D99"/>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2E09"/>
    <w:rsid w:val="00C332D0"/>
    <w:rsid w:val="00C3370A"/>
    <w:rsid w:val="00C33FDC"/>
    <w:rsid w:val="00C3463A"/>
    <w:rsid w:val="00C346C4"/>
    <w:rsid w:val="00C35CD2"/>
    <w:rsid w:val="00C37693"/>
    <w:rsid w:val="00C3796D"/>
    <w:rsid w:val="00C37CFB"/>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8ED"/>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27452"/>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168"/>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3723041">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8856551">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CD24675-C40E-4B6B-BB20-CD7D50721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122</TotalTime>
  <Pages>4</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15</cp:revision>
  <cp:lastPrinted>2016-04-01T14:08:00Z</cp:lastPrinted>
  <dcterms:created xsi:type="dcterms:W3CDTF">2016-03-30T08:49:00Z</dcterms:created>
  <dcterms:modified xsi:type="dcterms:W3CDTF">2016-04-01T20:41:00Z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